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27DF" w:rsidRPr="00F10A55" w:rsidRDefault="003027DF" w:rsidP="003027DF">
      <w:pPr>
        <w:pStyle w:val="af5"/>
        <w:tabs>
          <w:tab w:val="left" w:pos="1871"/>
          <w:tab w:val="left" w:pos="3407"/>
          <w:tab w:val="left" w:pos="4949"/>
          <w:tab w:val="left" w:pos="6599"/>
        </w:tabs>
        <w:jc w:val="center"/>
        <w:rPr>
          <w:rFonts w:ascii="Times New Roman" w:eastAsia="宋体" w:hAnsi="宋体"/>
        </w:rPr>
      </w:pPr>
      <w:bookmarkStart w:id="0" w:name="_GoBack"/>
      <w:r w:rsidRPr="00F10A55">
        <w:rPr>
          <w:rFonts w:ascii="Arial" w:eastAsia="黑体" w:hAnsi="黑体"/>
          <w:b/>
          <w:sz w:val="36"/>
        </w:rPr>
        <w:t>大题分析与表达练</w:t>
      </w:r>
      <w:r w:rsidRPr="00F10A55">
        <w:rPr>
          <w:rFonts w:ascii="Times New Roman" w:eastAsia="宋体" w:hAnsi="Times New Roman"/>
          <w:b/>
          <w:sz w:val="36"/>
        </w:rPr>
        <w:t>4</w:t>
      </w:r>
      <w:r w:rsidRPr="00F10A55">
        <w:rPr>
          <w:rFonts w:ascii="Times New Roman" w:eastAsia="宋体" w:hAnsi="宋体"/>
          <w:sz w:val="36"/>
        </w:rPr>
        <w:t xml:space="preserve">　</w:t>
      </w:r>
      <w:r w:rsidRPr="00F10A55">
        <w:rPr>
          <w:rFonts w:ascii="Arial" w:eastAsia="黑体" w:hAnsi="黑体"/>
          <w:b/>
          <w:sz w:val="36"/>
        </w:rPr>
        <w:t>动物生命活动调节类大题突破</w:t>
      </w:r>
    </w:p>
    <w:bookmarkEnd w:id="0"/>
    <w:p w:rsidR="003027DF" w:rsidRPr="00F10A55" w:rsidRDefault="003027DF" w:rsidP="003027DF">
      <w:pPr>
        <w:tabs>
          <w:tab w:val="left" w:pos="1871"/>
          <w:tab w:val="left" w:pos="3407"/>
          <w:tab w:val="left" w:pos="4949"/>
          <w:tab w:val="left" w:pos="6599"/>
        </w:tabs>
        <w:rPr>
          <w:rFonts w:ascii="Times New Roman" w:eastAsia="宋体" w:hAnsi="宋体"/>
        </w:rPr>
      </w:pPr>
      <w:r w:rsidRPr="00F10A55">
        <w:rPr>
          <w:rFonts w:ascii="Times New Roman" w:eastAsia="宋体" w:hAnsi="Times New Roman"/>
          <w:b/>
        </w:rPr>
        <w:t>1</w:t>
      </w:r>
      <w:r w:rsidRPr="00F10A55">
        <w:rPr>
          <w:rFonts w:ascii="Times New Roman" w:eastAsia="宋体" w:hAnsi="Times New Roman" w:cs="Times New Roman"/>
        </w:rPr>
        <w:t>.</w:t>
      </w:r>
      <w:r w:rsidRPr="00F10A55">
        <w:rPr>
          <w:rFonts w:ascii="Times New Roman" w:eastAsia="宋体" w:hAnsi="宋体"/>
        </w:rPr>
        <w:t>(2021</w:t>
      </w:r>
      <w:r w:rsidRPr="00F10A55">
        <w:rPr>
          <w:rFonts w:ascii="Arial" w:eastAsia="黑体" w:hAnsi="黑体"/>
        </w:rPr>
        <w:t>山东聊城二模</w:t>
      </w:r>
      <w:r w:rsidRPr="00F10A55">
        <w:rPr>
          <w:rFonts w:ascii="Times New Roman" w:eastAsia="宋体" w:hAnsi="宋体"/>
        </w:rPr>
        <w:t>)</w:t>
      </w:r>
      <w:r w:rsidRPr="00F10A55">
        <w:rPr>
          <w:rFonts w:ascii="Times New Roman" w:eastAsia="宋体" w:hAnsi="宋体"/>
        </w:rPr>
        <w:t>研究胰岛素分泌的调节机制</w:t>
      </w:r>
      <w:r w:rsidRPr="00F10A55">
        <w:rPr>
          <w:rFonts w:ascii="Times New Roman" w:eastAsia="宋体" w:hAnsi="宋体"/>
        </w:rPr>
        <w:t>,</w:t>
      </w:r>
      <w:r w:rsidRPr="00F10A55">
        <w:rPr>
          <w:rFonts w:ascii="Times New Roman" w:eastAsia="宋体" w:hAnsi="宋体"/>
        </w:rPr>
        <w:t>有助于了解其在维持稳态中的作用。葡萄糖摄入方式对小鼠血浆中葡萄糖和胰岛素浓度影响的实验结果如下图所示。回答下列问题。</w:t>
      </w:r>
    </w:p>
    <w:p w:rsidR="003027DF" w:rsidRPr="00F10A55" w:rsidRDefault="003027DF" w:rsidP="003027DF">
      <w:pPr>
        <w:tabs>
          <w:tab w:val="left" w:pos="1871"/>
          <w:tab w:val="left" w:pos="3407"/>
          <w:tab w:val="left" w:pos="4949"/>
          <w:tab w:val="left" w:pos="6599"/>
        </w:tabs>
        <w:jc w:val="center"/>
        <w:rPr>
          <w:rFonts w:ascii="Times New Roman" w:eastAsia="宋体" w:hAnsi="宋体"/>
        </w:rPr>
      </w:pPr>
      <w:r w:rsidRPr="00F10A55">
        <w:rPr>
          <w:rFonts w:ascii="Times New Roman" w:eastAsia="宋体" w:hAnsi="宋体"/>
          <w:noProof/>
        </w:rPr>
        <w:drawing>
          <wp:inline distT="0" distB="0" distL="0" distR="0">
            <wp:extent cx="2221920" cy="1193040"/>
            <wp:effectExtent l="0" t="0" r="0" b="0"/>
            <wp:docPr id="28" name="ZSZRX74.eps" descr="id:21474874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8" cstate="print"/>
                    <a:stretch>
                      <a:fillRect/>
                    </a:stretch>
                  </pic:blipFill>
                  <pic:spPr>
                    <a:xfrm>
                      <a:off x="0" y="0"/>
                      <a:ext cx="2221920" cy="1193040"/>
                    </a:xfrm>
                    <a:prstGeom prst="rect">
                      <a:avLst/>
                    </a:prstGeom>
                  </pic:spPr>
                </pic:pic>
              </a:graphicData>
            </a:graphic>
          </wp:inline>
        </w:drawing>
      </w:r>
    </w:p>
    <w:p w:rsidR="003027DF" w:rsidRPr="00F10A55" w:rsidRDefault="003027DF" w:rsidP="003027DF">
      <w:pPr>
        <w:tabs>
          <w:tab w:val="left" w:pos="1871"/>
          <w:tab w:val="left" w:pos="3407"/>
          <w:tab w:val="left" w:pos="4949"/>
          <w:tab w:val="left" w:pos="6599"/>
        </w:tabs>
        <w:jc w:val="center"/>
        <w:rPr>
          <w:rFonts w:ascii="Times New Roman" w:eastAsia="宋体" w:hAnsi="宋体"/>
        </w:rPr>
      </w:pPr>
      <w:r w:rsidRPr="00F10A55">
        <w:rPr>
          <w:rFonts w:ascii="Times New Roman" w:eastAsia="楷体" w:hAnsi="楷体"/>
          <w:sz w:val="20"/>
        </w:rPr>
        <w:t>图</w:t>
      </w:r>
      <w:r w:rsidRPr="00F10A55">
        <w:rPr>
          <w:rFonts w:ascii="Times New Roman" w:eastAsia="宋体" w:hAnsi="宋体"/>
          <w:sz w:val="20"/>
        </w:rPr>
        <w:t>1</w:t>
      </w:r>
    </w:p>
    <w:p w:rsidR="003027DF" w:rsidRPr="00F10A55" w:rsidRDefault="003027DF" w:rsidP="003027DF">
      <w:pPr>
        <w:tabs>
          <w:tab w:val="left" w:pos="1871"/>
          <w:tab w:val="left" w:pos="3407"/>
          <w:tab w:val="left" w:pos="4949"/>
          <w:tab w:val="left" w:pos="6599"/>
        </w:tabs>
        <w:jc w:val="center"/>
        <w:rPr>
          <w:rFonts w:ascii="Times New Roman" w:eastAsia="宋体" w:hAnsi="宋体"/>
        </w:rPr>
      </w:pPr>
      <w:r w:rsidRPr="00F10A55">
        <w:rPr>
          <w:rFonts w:ascii="Times New Roman" w:eastAsia="宋体" w:hAnsi="宋体"/>
          <w:noProof/>
        </w:rPr>
        <w:drawing>
          <wp:inline distT="0" distB="0" distL="0" distR="0">
            <wp:extent cx="2221920" cy="1536840"/>
            <wp:effectExtent l="0" t="0" r="0" b="0"/>
            <wp:docPr id="29" name="ZSZRX75.eps" descr="id:21474874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9" cstate="print"/>
                    <a:stretch>
                      <a:fillRect/>
                    </a:stretch>
                  </pic:blipFill>
                  <pic:spPr>
                    <a:xfrm>
                      <a:off x="0" y="0"/>
                      <a:ext cx="2221920" cy="1536840"/>
                    </a:xfrm>
                    <a:prstGeom prst="rect">
                      <a:avLst/>
                    </a:prstGeom>
                  </pic:spPr>
                </pic:pic>
              </a:graphicData>
            </a:graphic>
          </wp:inline>
        </w:drawing>
      </w:r>
    </w:p>
    <w:p w:rsidR="003027DF" w:rsidRPr="00F10A55" w:rsidRDefault="003027DF" w:rsidP="003027DF">
      <w:pPr>
        <w:tabs>
          <w:tab w:val="left" w:pos="1871"/>
          <w:tab w:val="left" w:pos="3407"/>
          <w:tab w:val="left" w:pos="4949"/>
          <w:tab w:val="left" w:pos="6599"/>
        </w:tabs>
        <w:jc w:val="center"/>
        <w:rPr>
          <w:rFonts w:ascii="Times New Roman" w:eastAsia="宋体" w:hAnsi="宋体"/>
        </w:rPr>
      </w:pPr>
      <w:r w:rsidRPr="00F10A55">
        <w:rPr>
          <w:rFonts w:ascii="Times New Roman" w:eastAsia="楷体" w:hAnsi="楷体"/>
          <w:sz w:val="20"/>
        </w:rPr>
        <w:t>图</w:t>
      </w:r>
      <w:r w:rsidRPr="00F10A55">
        <w:rPr>
          <w:rFonts w:ascii="Times New Roman" w:eastAsia="宋体" w:hAnsi="宋体"/>
          <w:sz w:val="20"/>
        </w:rPr>
        <w:t>2</w:t>
      </w:r>
    </w:p>
    <w:p w:rsidR="003027DF" w:rsidRPr="00F10A55" w:rsidRDefault="003027DF" w:rsidP="003027DF">
      <w:pPr>
        <w:tabs>
          <w:tab w:val="left" w:pos="1871"/>
          <w:tab w:val="left" w:pos="3407"/>
          <w:tab w:val="left" w:pos="4949"/>
          <w:tab w:val="left" w:pos="6599"/>
        </w:tabs>
        <w:rPr>
          <w:rFonts w:ascii="Times New Roman" w:eastAsia="宋体" w:hAnsi="宋体"/>
        </w:rPr>
      </w:pPr>
      <w:r w:rsidRPr="00F10A55">
        <w:rPr>
          <w:rFonts w:ascii="Times New Roman" w:eastAsia="宋体" w:hAnsi="宋体"/>
        </w:rPr>
        <w:t>(1)</w:t>
      </w:r>
      <w:r w:rsidRPr="00F10A55">
        <w:rPr>
          <w:rFonts w:ascii="Times New Roman" w:eastAsia="宋体" w:hAnsi="宋体"/>
        </w:rPr>
        <w:t>临床上可通过抽取血样检测胰岛素浓度来评价胰岛功能</w:t>
      </w:r>
      <w:r w:rsidRPr="00F10A55">
        <w:rPr>
          <w:rFonts w:ascii="Times New Roman" w:eastAsia="宋体" w:hAnsi="宋体"/>
        </w:rPr>
        <w:t>,</w:t>
      </w:r>
      <w:r w:rsidRPr="00F10A55">
        <w:rPr>
          <w:rFonts w:ascii="Times New Roman" w:eastAsia="宋体" w:hAnsi="宋体"/>
        </w:rPr>
        <w:t>原因是</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调节胰岛素分泌的信号分子是</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至少答出两种</w:t>
      </w:r>
      <w:r w:rsidRPr="00F10A55">
        <w:rPr>
          <w:rFonts w:ascii="Times New Roman" w:eastAsia="宋体" w:hAnsi="宋体"/>
        </w:rPr>
        <w:t>)</w:t>
      </w:r>
      <w:r w:rsidRPr="00F10A55">
        <w:rPr>
          <w:rFonts w:ascii="Times New Roman" w:eastAsia="宋体" w:hAnsi="宋体"/>
        </w:rPr>
        <w:t>。 </w:t>
      </w:r>
    </w:p>
    <w:p w:rsidR="003027DF" w:rsidRPr="00F10A55" w:rsidRDefault="003027DF" w:rsidP="003027DF">
      <w:pPr>
        <w:tabs>
          <w:tab w:val="left" w:pos="1871"/>
          <w:tab w:val="left" w:pos="3407"/>
          <w:tab w:val="left" w:pos="4949"/>
          <w:tab w:val="left" w:pos="6599"/>
        </w:tabs>
        <w:rPr>
          <w:rFonts w:ascii="Times New Roman" w:eastAsia="宋体" w:hAnsi="宋体"/>
        </w:rPr>
      </w:pPr>
      <w:r w:rsidRPr="00F10A55">
        <w:rPr>
          <w:rFonts w:ascii="Times New Roman" w:eastAsia="宋体" w:hAnsi="宋体"/>
        </w:rPr>
        <w:t>(2)</w:t>
      </w:r>
      <w:r w:rsidRPr="00F10A55">
        <w:rPr>
          <w:rFonts w:ascii="Times New Roman" w:eastAsia="宋体" w:hAnsi="宋体"/>
        </w:rPr>
        <w:t>科学家桑格用不同的方法把胰岛素分子随机切成大小不一的几段</w:t>
      </w:r>
      <w:r w:rsidRPr="00F10A55">
        <w:rPr>
          <w:rFonts w:ascii="Times New Roman" w:eastAsia="宋体" w:hAnsi="宋体"/>
        </w:rPr>
        <w:t>,</w:t>
      </w:r>
      <w:r w:rsidRPr="00F10A55">
        <w:rPr>
          <w:rFonts w:ascii="Times New Roman" w:eastAsia="宋体" w:hAnsi="宋体"/>
        </w:rPr>
        <w:t>再用荧光染料特异性地把断片一端的氨基酸染成黄色并确定其种类。这样每次</w:t>
      </w:r>
      <w:r w:rsidRPr="00F10A55">
        <w:rPr>
          <w:rFonts w:ascii="Times New Roman" w:eastAsia="宋体" w:hAnsi="Times New Roman" w:cs="Times New Roman"/>
        </w:rPr>
        <w:t>“</w:t>
      </w:r>
      <w:r w:rsidRPr="00F10A55">
        <w:rPr>
          <w:rFonts w:ascii="Times New Roman" w:eastAsia="宋体" w:hAnsi="宋体"/>
        </w:rPr>
        <w:t>打断</w:t>
      </w:r>
      <w:r w:rsidRPr="00F10A55">
        <w:rPr>
          <w:rFonts w:ascii="Times New Roman" w:eastAsia="宋体" w:hAnsi="Times New Roman" w:cs="Times New Roman"/>
        </w:rPr>
        <w:t>—</w:t>
      </w:r>
      <w:r w:rsidRPr="00F10A55">
        <w:rPr>
          <w:rFonts w:ascii="Times New Roman" w:eastAsia="宋体" w:hAnsi="宋体"/>
        </w:rPr>
        <w:t>染色</w:t>
      </w:r>
      <w:r w:rsidRPr="00F10A55">
        <w:rPr>
          <w:rFonts w:ascii="Times New Roman" w:eastAsia="宋体" w:hAnsi="Times New Roman" w:cs="Times New Roman"/>
        </w:rPr>
        <w:t>”</w:t>
      </w:r>
      <w:r w:rsidRPr="00F10A55">
        <w:rPr>
          <w:rFonts w:ascii="Times New Roman" w:eastAsia="宋体" w:hAnsi="宋体"/>
        </w:rPr>
        <w:t>就可以知道胰岛素中某几个断点处氨基酸的种类</w:t>
      </w:r>
      <w:r w:rsidRPr="00F10A55">
        <w:rPr>
          <w:rFonts w:ascii="Times New Roman" w:eastAsia="宋体" w:hAnsi="宋体"/>
        </w:rPr>
        <w:t>,</w:t>
      </w:r>
      <w:r w:rsidRPr="00F10A55">
        <w:rPr>
          <w:rFonts w:ascii="Times New Roman" w:eastAsia="宋体" w:hAnsi="宋体"/>
        </w:rPr>
        <w:t>经多次重复就可以获得</w:t>
      </w:r>
      <w:r w:rsidRPr="00F10A55">
        <w:rPr>
          <w:rFonts w:ascii="Times New Roman" w:eastAsia="宋体" w:hAnsi="宋体"/>
          <w:color w:val="FF0000"/>
          <w:u w:val="single" w:color="000000"/>
        </w:rPr>
        <w:t xml:space="preserve">　　　　　　　　　　　　　　　　　　　　</w:t>
      </w:r>
      <w:r w:rsidRPr="00F10A55">
        <w:rPr>
          <w:rFonts w:ascii="Times New Roman" w:eastAsia="宋体" w:hAnsi="宋体"/>
        </w:rPr>
        <w:t>。 </w:t>
      </w:r>
    </w:p>
    <w:p w:rsidR="003027DF" w:rsidRPr="00F10A55" w:rsidRDefault="003027DF" w:rsidP="003027DF">
      <w:pPr>
        <w:tabs>
          <w:tab w:val="left" w:pos="1871"/>
          <w:tab w:val="left" w:pos="3407"/>
          <w:tab w:val="left" w:pos="4949"/>
          <w:tab w:val="left" w:pos="6599"/>
        </w:tabs>
        <w:rPr>
          <w:rFonts w:ascii="Times New Roman" w:eastAsia="宋体" w:hAnsi="宋体"/>
        </w:rPr>
      </w:pPr>
      <w:r w:rsidRPr="00F10A55">
        <w:rPr>
          <w:rFonts w:ascii="Times New Roman" w:eastAsia="宋体" w:hAnsi="宋体"/>
        </w:rPr>
        <w:t>(3)</w:t>
      </w:r>
      <w:r w:rsidRPr="00F10A55">
        <w:rPr>
          <w:rFonts w:ascii="Times New Roman" w:eastAsia="宋体" w:hAnsi="宋体"/>
        </w:rPr>
        <w:t>由图</w:t>
      </w:r>
      <w:r w:rsidRPr="00F10A55">
        <w:rPr>
          <w:rFonts w:ascii="Times New Roman" w:eastAsia="宋体" w:hAnsi="宋体"/>
        </w:rPr>
        <w:t>1</w:t>
      </w:r>
      <w:r w:rsidRPr="00F10A55">
        <w:rPr>
          <w:rFonts w:ascii="Times New Roman" w:eastAsia="宋体" w:hAnsi="宋体"/>
        </w:rPr>
        <w:t>可知</w:t>
      </w:r>
      <w:r w:rsidRPr="00F10A55">
        <w:rPr>
          <w:rFonts w:ascii="Times New Roman" w:eastAsia="宋体" w:hAnsi="宋体"/>
        </w:rPr>
        <w:t>,</w:t>
      </w:r>
      <w:r w:rsidRPr="00F10A55">
        <w:rPr>
          <w:rFonts w:ascii="Times New Roman" w:eastAsia="宋体" w:hAnsi="宋体"/>
        </w:rPr>
        <w:t>不同的葡萄糖摄入方式对小鼠葡萄糖浓度无明显影响</w:t>
      </w:r>
      <w:r w:rsidRPr="00F10A55">
        <w:rPr>
          <w:rFonts w:ascii="Times New Roman" w:eastAsia="宋体" w:hAnsi="宋体"/>
        </w:rPr>
        <w:t>;</w:t>
      </w:r>
      <w:r w:rsidRPr="00F10A55">
        <w:rPr>
          <w:rFonts w:ascii="Times New Roman" w:eastAsia="宋体" w:hAnsi="宋体"/>
        </w:rPr>
        <w:t>图</w:t>
      </w:r>
      <w:r w:rsidRPr="00F10A55">
        <w:rPr>
          <w:rFonts w:ascii="Times New Roman" w:eastAsia="宋体" w:hAnsi="宋体"/>
        </w:rPr>
        <w:t>2</w:t>
      </w:r>
      <w:r w:rsidRPr="00F10A55">
        <w:rPr>
          <w:rFonts w:ascii="Times New Roman" w:eastAsia="宋体" w:hAnsi="宋体"/>
        </w:rPr>
        <w:t>中不同的葡萄糖摄入方式对小鼠胰岛素浓度的影响是</w:t>
      </w:r>
      <w:r w:rsidRPr="00F10A55">
        <w:rPr>
          <w:rFonts w:ascii="Times New Roman" w:eastAsia="宋体" w:hAnsi="宋体"/>
          <w:color w:val="FF0000"/>
          <w:u w:val="single" w:color="000000"/>
        </w:rPr>
        <w:t xml:space="preserve">　　　　　　　　　　　　　　　　　　　　　　　　</w:t>
      </w:r>
      <w:r w:rsidRPr="00F10A55">
        <w:rPr>
          <w:rFonts w:ascii="Times New Roman" w:eastAsia="宋体" w:hAnsi="宋体"/>
        </w:rPr>
        <w:t>。 </w:t>
      </w:r>
    </w:p>
    <w:p w:rsidR="003027DF" w:rsidRPr="00F10A55" w:rsidRDefault="003027DF" w:rsidP="003027DF">
      <w:pPr>
        <w:tabs>
          <w:tab w:val="left" w:pos="1871"/>
          <w:tab w:val="left" w:pos="3407"/>
          <w:tab w:val="left" w:pos="4949"/>
          <w:tab w:val="left" w:pos="6599"/>
        </w:tabs>
        <w:rPr>
          <w:rFonts w:ascii="Times New Roman" w:eastAsia="宋体" w:hAnsi="宋体"/>
        </w:rPr>
      </w:pPr>
      <w:r w:rsidRPr="00F10A55">
        <w:rPr>
          <w:rFonts w:ascii="Times New Roman" w:eastAsia="宋体" w:hAnsi="宋体"/>
        </w:rPr>
        <w:t>(4)</w:t>
      </w:r>
      <w:r w:rsidRPr="00F10A55">
        <w:rPr>
          <w:rFonts w:ascii="Times New Roman" w:eastAsia="宋体" w:hAnsi="宋体"/>
        </w:rPr>
        <w:t>研究发现</w:t>
      </w:r>
      <w:r w:rsidRPr="00F10A55">
        <w:rPr>
          <w:rFonts w:ascii="Times New Roman" w:eastAsia="宋体" w:hAnsi="宋体"/>
        </w:rPr>
        <w:t>,</w:t>
      </w:r>
      <w:r w:rsidRPr="00F10A55">
        <w:rPr>
          <w:rFonts w:ascii="Times New Roman" w:eastAsia="宋体" w:hAnsi="宋体"/>
        </w:rPr>
        <w:t>引起图</w:t>
      </w:r>
      <w:r w:rsidRPr="00F10A55">
        <w:rPr>
          <w:rFonts w:ascii="Times New Roman" w:eastAsia="宋体" w:hAnsi="宋体"/>
        </w:rPr>
        <w:t>2</w:t>
      </w:r>
      <w:r w:rsidRPr="00F10A55">
        <w:rPr>
          <w:rFonts w:ascii="Times New Roman" w:eastAsia="宋体" w:hAnsi="宋体"/>
        </w:rPr>
        <w:t>结果的原因是口服葡萄糖会刺激小肠黏膜分泌肠抑胃肽</w:t>
      </w:r>
      <w:r w:rsidRPr="00F10A55">
        <w:rPr>
          <w:rFonts w:ascii="Times New Roman" w:eastAsia="宋体" w:hAnsi="宋体"/>
        </w:rPr>
        <w:t>(GIP),GIP</w:t>
      </w:r>
      <w:r w:rsidRPr="00F10A55">
        <w:rPr>
          <w:rFonts w:ascii="Times New Roman" w:eastAsia="宋体" w:hAnsi="宋体"/>
        </w:rPr>
        <w:t>是一种葡萄糖依赖性信号分子</w:t>
      </w:r>
      <w:r w:rsidRPr="00F10A55">
        <w:rPr>
          <w:rFonts w:ascii="Times New Roman" w:eastAsia="宋体" w:hAnsi="宋体"/>
        </w:rPr>
        <w:t>,</w:t>
      </w:r>
      <w:r w:rsidRPr="00F10A55">
        <w:rPr>
          <w:rFonts w:ascii="Times New Roman" w:eastAsia="宋体" w:hAnsi="宋体"/>
        </w:rPr>
        <w:t>在高血糖水平下可显著促进胰岛素的分泌</w:t>
      </w:r>
      <w:r w:rsidRPr="00F10A55">
        <w:rPr>
          <w:rFonts w:ascii="Times New Roman" w:eastAsia="宋体" w:hAnsi="宋体"/>
        </w:rPr>
        <w:t>,</w:t>
      </w:r>
      <w:r w:rsidRPr="00F10A55">
        <w:rPr>
          <w:rFonts w:ascii="Times New Roman" w:eastAsia="宋体" w:hAnsi="宋体"/>
        </w:rPr>
        <w:t>在低血糖水平下不能促进胰岛素的分泌。请用以下实验材料验证</w:t>
      </w:r>
      <w:r w:rsidRPr="00F10A55">
        <w:rPr>
          <w:rFonts w:ascii="Times New Roman" w:eastAsia="宋体" w:hAnsi="宋体"/>
        </w:rPr>
        <w:t>GIP</w:t>
      </w:r>
      <w:r w:rsidRPr="00F10A55">
        <w:rPr>
          <w:rFonts w:ascii="Times New Roman" w:eastAsia="宋体" w:hAnsi="宋体"/>
        </w:rPr>
        <w:t>的作用</w:t>
      </w:r>
      <w:r w:rsidRPr="00F10A55">
        <w:rPr>
          <w:rFonts w:ascii="Times New Roman" w:eastAsia="宋体" w:hAnsi="宋体"/>
        </w:rPr>
        <w:t>,</w:t>
      </w:r>
      <w:r w:rsidRPr="00F10A55">
        <w:rPr>
          <w:rFonts w:ascii="Times New Roman" w:eastAsia="宋体" w:hAnsi="宋体"/>
        </w:rPr>
        <w:t>简要写出实验设计思路并预期实验结果。</w:t>
      </w:r>
    </w:p>
    <w:p w:rsidR="003027DF" w:rsidRPr="00F10A55" w:rsidRDefault="003027DF" w:rsidP="003027DF">
      <w:pPr>
        <w:tabs>
          <w:tab w:val="left" w:pos="1871"/>
          <w:tab w:val="left" w:pos="3407"/>
          <w:tab w:val="left" w:pos="4949"/>
          <w:tab w:val="left" w:pos="6599"/>
        </w:tabs>
        <w:rPr>
          <w:rFonts w:ascii="Times New Roman" w:eastAsia="宋体" w:hAnsi="宋体"/>
        </w:rPr>
      </w:pPr>
      <w:r w:rsidRPr="00F10A55">
        <w:rPr>
          <w:rFonts w:ascii="Times New Roman" w:eastAsia="宋体" w:hAnsi="宋体"/>
        </w:rPr>
        <w:t>实验材料及用具</w:t>
      </w:r>
      <w:r w:rsidRPr="00F10A55">
        <w:rPr>
          <w:rFonts w:ascii="Times New Roman" w:eastAsia="宋体" w:hAnsi="宋体"/>
        </w:rPr>
        <w:t>:GIP</w:t>
      </w:r>
      <w:r w:rsidRPr="00F10A55">
        <w:rPr>
          <w:rFonts w:ascii="Times New Roman" w:eastAsia="宋体" w:hAnsi="宋体"/>
        </w:rPr>
        <w:t>溶液、饥饿的健康小鼠若干、进食不久的健康小鼠若干、高浓度葡萄糖溶液、必需的检测设备。</w:t>
      </w:r>
    </w:p>
    <w:p w:rsidR="003027DF" w:rsidRPr="00F10A55" w:rsidRDefault="003027DF" w:rsidP="003027DF">
      <w:pPr>
        <w:tabs>
          <w:tab w:val="left" w:pos="1871"/>
          <w:tab w:val="left" w:pos="3407"/>
          <w:tab w:val="left" w:pos="4949"/>
          <w:tab w:val="left" w:pos="6599"/>
        </w:tabs>
        <w:rPr>
          <w:rFonts w:ascii="Times New Roman" w:eastAsia="宋体" w:hAnsi="宋体"/>
        </w:rPr>
      </w:pPr>
      <w:r w:rsidRPr="00F10A55">
        <w:rPr>
          <w:rFonts w:ascii="Times New Roman" w:eastAsia="宋体" w:hAnsi="宋体"/>
        </w:rPr>
        <w:t>实验设计思路</w:t>
      </w:r>
      <w:r w:rsidRPr="00F10A55">
        <w:rPr>
          <w:rFonts w:ascii="Times New Roman" w:eastAsia="宋体" w:hAnsi="宋体"/>
        </w:rPr>
        <w:t>:</w:t>
      </w:r>
      <w:r w:rsidRPr="00F10A55">
        <w:rPr>
          <w:rFonts w:ascii="Times New Roman" w:eastAsia="宋体" w:hAnsi="宋体"/>
          <w:color w:val="FF0000"/>
          <w:u w:val="single" w:color="000000"/>
        </w:rPr>
        <w:t> </w:t>
      </w:r>
    </w:p>
    <w:p w:rsidR="003027DF" w:rsidRPr="00F10A55" w:rsidRDefault="003027DF" w:rsidP="003027DF">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color w:val="FF0000"/>
          <w:u w:val="single" w:color="000000"/>
        </w:rPr>
        <w:t> </w:t>
      </w:r>
    </w:p>
    <w:p w:rsidR="003027DF" w:rsidRPr="00F10A55" w:rsidRDefault="003027DF" w:rsidP="003027DF">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color w:val="FF0000"/>
          <w:u w:val="single" w:color="000000"/>
        </w:rPr>
        <w:t> </w:t>
      </w:r>
    </w:p>
    <w:p w:rsidR="003027DF" w:rsidRPr="00F10A55" w:rsidRDefault="003027DF" w:rsidP="003027DF">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color w:val="FF0000"/>
          <w:u w:val="single" w:color="000000"/>
        </w:rPr>
        <w:t xml:space="preserve">　</w:t>
      </w:r>
      <w:r w:rsidRPr="00F10A55">
        <w:rPr>
          <w:rFonts w:ascii="Times New Roman" w:eastAsia="宋体" w:hAnsi="宋体"/>
        </w:rPr>
        <w:t>。 </w:t>
      </w:r>
    </w:p>
    <w:p w:rsidR="003027DF" w:rsidRPr="00F10A55" w:rsidRDefault="003027DF" w:rsidP="003027DF">
      <w:pPr>
        <w:tabs>
          <w:tab w:val="left" w:pos="1871"/>
          <w:tab w:val="left" w:pos="3407"/>
          <w:tab w:val="left" w:pos="4949"/>
          <w:tab w:val="left" w:pos="6599"/>
        </w:tabs>
        <w:rPr>
          <w:rFonts w:ascii="Times New Roman" w:eastAsia="宋体" w:hAnsi="宋体"/>
        </w:rPr>
      </w:pPr>
      <w:r w:rsidRPr="00F10A55">
        <w:rPr>
          <w:rFonts w:ascii="Times New Roman" w:eastAsia="宋体" w:hAnsi="宋体"/>
        </w:rPr>
        <w:t>预期实验结果</w:t>
      </w:r>
      <w:r w:rsidRPr="00F10A55">
        <w:rPr>
          <w:rFonts w:ascii="Times New Roman" w:eastAsia="宋体" w:hAnsi="宋体"/>
        </w:rPr>
        <w:t>:</w:t>
      </w:r>
      <w:r w:rsidRPr="00F10A55">
        <w:rPr>
          <w:rFonts w:ascii="Times New Roman" w:eastAsia="宋体" w:hAnsi="宋体"/>
          <w:color w:val="FF0000"/>
          <w:u w:val="single" w:color="000000"/>
        </w:rPr>
        <w:t xml:space="preserve">　</w:t>
      </w:r>
      <w:r w:rsidRPr="00F10A55">
        <w:rPr>
          <w:rFonts w:ascii="Times New Roman" w:eastAsia="宋体" w:hAnsi="宋体"/>
        </w:rPr>
        <w:t>。 </w:t>
      </w:r>
    </w:p>
    <w:p w:rsidR="003027DF" w:rsidRPr="00F10A55" w:rsidRDefault="003027DF" w:rsidP="003027DF">
      <w:pPr>
        <w:tabs>
          <w:tab w:val="left" w:pos="1871"/>
          <w:tab w:val="left" w:pos="3407"/>
          <w:tab w:val="left" w:pos="4949"/>
          <w:tab w:val="left" w:pos="6599"/>
        </w:tabs>
        <w:rPr>
          <w:rFonts w:ascii="Times New Roman" w:eastAsia="宋体" w:hAnsi="宋体"/>
        </w:rPr>
      </w:pPr>
      <w:r w:rsidRPr="00F10A55">
        <w:rPr>
          <w:rFonts w:ascii="Times New Roman" w:eastAsia="宋体" w:hAnsi="Times New Roman"/>
          <w:b/>
        </w:rPr>
        <w:lastRenderedPageBreak/>
        <w:t>2</w:t>
      </w:r>
      <w:r w:rsidRPr="00F10A55">
        <w:rPr>
          <w:rFonts w:ascii="Times New Roman" w:eastAsia="宋体" w:hAnsi="Times New Roman" w:cs="Times New Roman"/>
        </w:rPr>
        <w:t>.</w:t>
      </w:r>
      <w:r w:rsidRPr="00F10A55">
        <w:rPr>
          <w:rFonts w:ascii="Times New Roman" w:eastAsia="宋体" w:hAnsi="宋体"/>
        </w:rPr>
        <w:t>(2021</w:t>
      </w:r>
      <w:r w:rsidRPr="00F10A55">
        <w:rPr>
          <w:rFonts w:ascii="Arial" w:eastAsia="黑体" w:hAnsi="黑体"/>
        </w:rPr>
        <w:t>山东济南</w:t>
      </w:r>
      <w:r w:rsidRPr="00F10A55">
        <w:rPr>
          <w:rFonts w:ascii="Times New Roman" w:eastAsia="宋体" w:hAnsi="宋体"/>
        </w:rPr>
        <w:t>5</w:t>
      </w:r>
      <w:r w:rsidRPr="00F10A55">
        <w:rPr>
          <w:rFonts w:ascii="Arial" w:eastAsia="黑体" w:hAnsi="黑体"/>
        </w:rPr>
        <w:t>月针对性训练</w:t>
      </w:r>
      <w:r w:rsidRPr="00F10A55">
        <w:rPr>
          <w:rFonts w:ascii="Times New Roman" w:eastAsia="宋体" w:hAnsi="宋体"/>
        </w:rPr>
        <w:t>)</w:t>
      </w:r>
      <w:r w:rsidRPr="00F10A55">
        <w:rPr>
          <w:rFonts w:ascii="Times New Roman" w:eastAsia="宋体" w:hAnsi="宋体"/>
        </w:rPr>
        <w:t>去甲肾上腺素</w:t>
      </w:r>
      <w:r w:rsidRPr="00F10A55">
        <w:rPr>
          <w:rFonts w:ascii="Times New Roman" w:eastAsia="宋体" w:hAnsi="宋体"/>
        </w:rPr>
        <w:t>(NE)</w:t>
      </w:r>
      <w:r w:rsidRPr="00F10A55">
        <w:rPr>
          <w:rFonts w:ascii="Times New Roman" w:eastAsia="宋体" w:hAnsi="宋体"/>
        </w:rPr>
        <w:t>是肾上腺素去掉</w:t>
      </w:r>
      <w:r w:rsidRPr="00F10A55">
        <w:rPr>
          <w:rFonts w:ascii="Times New Roman" w:eastAsia="宋体" w:hAnsi="宋体"/>
          <w:i/>
        </w:rPr>
        <w:t>N</w:t>
      </w:r>
      <w:r w:rsidRPr="00F10A55">
        <w:rPr>
          <w:rFonts w:ascii="Times New Roman" w:eastAsia="宋体" w:hAnsi="宋体"/>
        </w:rPr>
        <w:t>-</w:t>
      </w:r>
      <w:r w:rsidRPr="00F10A55">
        <w:rPr>
          <w:rFonts w:ascii="Times New Roman" w:eastAsia="宋体" w:hAnsi="宋体"/>
        </w:rPr>
        <w:t>甲基后形成的物质</w:t>
      </w:r>
      <w:r w:rsidRPr="00F10A55">
        <w:rPr>
          <w:rFonts w:ascii="Times New Roman" w:eastAsia="宋体" w:hAnsi="宋体"/>
        </w:rPr>
        <w:t>,</w:t>
      </w:r>
      <w:r w:rsidRPr="00F10A55">
        <w:rPr>
          <w:rFonts w:ascii="Times New Roman" w:eastAsia="宋体" w:hAnsi="宋体"/>
        </w:rPr>
        <w:t>是与多巴胺结构相近的一种胺类化合物</w:t>
      </w:r>
      <w:r w:rsidRPr="00F10A55">
        <w:rPr>
          <w:rFonts w:ascii="Times New Roman" w:eastAsia="宋体" w:hAnsi="宋体"/>
        </w:rPr>
        <w:t>,</w:t>
      </w:r>
      <w:r w:rsidRPr="00F10A55">
        <w:rPr>
          <w:rFonts w:ascii="Times New Roman" w:eastAsia="宋体" w:hAnsi="宋体"/>
        </w:rPr>
        <w:t>小剂量可以升高血压。它既是一种兴奋性神经递质</w:t>
      </w:r>
      <w:r w:rsidRPr="00F10A55">
        <w:rPr>
          <w:rFonts w:ascii="Times New Roman" w:eastAsia="宋体" w:hAnsi="宋体"/>
        </w:rPr>
        <w:t>,</w:t>
      </w:r>
      <w:r w:rsidRPr="00F10A55">
        <w:rPr>
          <w:rFonts w:ascii="Times New Roman" w:eastAsia="宋体" w:hAnsi="宋体"/>
        </w:rPr>
        <w:t>主要由交感节后神经元和脑内肾上腺素能神经末梢合成和分泌</w:t>
      </w:r>
      <w:r w:rsidRPr="00F10A55">
        <w:rPr>
          <w:rFonts w:ascii="Times New Roman" w:eastAsia="宋体" w:hAnsi="宋体"/>
        </w:rPr>
        <w:t>;</w:t>
      </w:r>
      <w:r w:rsidRPr="00F10A55">
        <w:rPr>
          <w:rFonts w:ascii="Times New Roman" w:eastAsia="宋体" w:hAnsi="宋体"/>
        </w:rPr>
        <w:t>也是一种激素</w:t>
      </w:r>
      <w:r w:rsidRPr="00F10A55">
        <w:rPr>
          <w:rFonts w:ascii="Times New Roman" w:eastAsia="宋体" w:hAnsi="宋体"/>
        </w:rPr>
        <w:t>,</w:t>
      </w:r>
      <w:r w:rsidRPr="00F10A55">
        <w:rPr>
          <w:rFonts w:ascii="Times New Roman" w:eastAsia="宋体" w:hAnsi="宋体"/>
        </w:rPr>
        <w:t>由肾上腺髓质合成和分泌。下图表示</w:t>
      </w:r>
      <w:r w:rsidRPr="00F10A55">
        <w:rPr>
          <w:rFonts w:ascii="Times New Roman" w:eastAsia="宋体" w:hAnsi="宋体"/>
        </w:rPr>
        <w:t>NE</w:t>
      </w:r>
      <w:r w:rsidRPr="00F10A55">
        <w:rPr>
          <w:rFonts w:ascii="Times New Roman" w:eastAsia="宋体" w:hAnsi="宋体"/>
        </w:rPr>
        <w:t>在肾上腺突触中的化学变化。请回答下列问题。</w:t>
      </w:r>
    </w:p>
    <w:p w:rsidR="003027DF" w:rsidRPr="00F10A55" w:rsidRDefault="003027DF" w:rsidP="003027DF">
      <w:pPr>
        <w:tabs>
          <w:tab w:val="left" w:pos="1871"/>
          <w:tab w:val="left" w:pos="3407"/>
          <w:tab w:val="left" w:pos="4949"/>
          <w:tab w:val="left" w:pos="6599"/>
        </w:tabs>
        <w:jc w:val="center"/>
        <w:rPr>
          <w:rFonts w:ascii="Times New Roman" w:eastAsia="宋体" w:hAnsi="宋体"/>
        </w:rPr>
      </w:pPr>
      <w:r w:rsidRPr="00F10A55">
        <w:rPr>
          <w:rFonts w:ascii="Times New Roman" w:eastAsia="宋体" w:hAnsi="宋体"/>
          <w:noProof/>
        </w:rPr>
        <w:drawing>
          <wp:inline distT="0" distB="0" distL="0" distR="0">
            <wp:extent cx="2679120" cy="1383840"/>
            <wp:effectExtent l="0" t="0" r="0" b="0"/>
            <wp:docPr id="30" name="ZSZRX76.eps" descr="id:21474874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0" cstate="print"/>
                    <a:stretch>
                      <a:fillRect/>
                    </a:stretch>
                  </pic:blipFill>
                  <pic:spPr>
                    <a:xfrm>
                      <a:off x="0" y="0"/>
                      <a:ext cx="2679120" cy="1383840"/>
                    </a:xfrm>
                    <a:prstGeom prst="rect">
                      <a:avLst/>
                    </a:prstGeom>
                  </pic:spPr>
                </pic:pic>
              </a:graphicData>
            </a:graphic>
          </wp:inline>
        </w:drawing>
      </w:r>
    </w:p>
    <w:p w:rsidR="003027DF" w:rsidRPr="00F10A55" w:rsidRDefault="003027DF" w:rsidP="003027DF">
      <w:pPr>
        <w:tabs>
          <w:tab w:val="left" w:pos="1871"/>
          <w:tab w:val="left" w:pos="3407"/>
          <w:tab w:val="left" w:pos="4949"/>
          <w:tab w:val="left" w:pos="6599"/>
        </w:tabs>
        <w:rPr>
          <w:rFonts w:ascii="Times New Roman" w:eastAsia="宋体" w:hAnsi="宋体"/>
        </w:rPr>
      </w:pPr>
      <w:r w:rsidRPr="00F10A55">
        <w:rPr>
          <w:rFonts w:ascii="Times New Roman" w:eastAsia="宋体" w:hAnsi="宋体"/>
        </w:rPr>
        <w:t>(1)</w:t>
      </w:r>
      <w:r w:rsidRPr="00F10A55">
        <w:rPr>
          <w:rFonts w:ascii="Times New Roman" w:eastAsia="宋体" w:hAnsi="宋体"/>
        </w:rPr>
        <w:t>兴奋从一个神经元到另一个神经元的传递是单向的</w:t>
      </w:r>
      <w:r w:rsidRPr="00F10A55">
        <w:rPr>
          <w:rFonts w:ascii="Times New Roman" w:eastAsia="宋体" w:hAnsi="宋体"/>
        </w:rPr>
        <w:t>,</w:t>
      </w:r>
      <w:r w:rsidRPr="00F10A55">
        <w:rPr>
          <w:rFonts w:ascii="Times New Roman" w:eastAsia="宋体" w:hAnsi="宋体"/>
        </w:rPr>
        <w:t>其原因是</w:t>
      </w:r>
      <w:r w:rsidRPr="00F10A55">
        <w:rPr>
          <w:rFonts w:ascii="Times New Roman" w:eastAsia="宋体" w:hAnsi="宋体"/>
          <w:color w:val="FF0000"/>
          <w:u w:val="single" w:color="000000"/>
        </w:rPr>
        <w:t xml:space="preserve">　　　　　　　　　　　　　　　　　</w:t>
      </w:r>
      <w:r w:rsidRPr="00F10A55">
        <w:rPr>
          <w:rFonts w:ascii="Times New Roman" w:eastAsia="宋体" w:hAnsi="宋体"/>
        </w:rPr>
        <w:t>。 </w:t>
      </w:r>
    </w:p>
    <w:p w:rsidR="003027DF" w:rsidRPr="00F10A55" w:rsidRDefault="003027DF" w:rsidP="003027DF">
      <w:pPr>
        <w:tabs>
          <w:tab w:val="left" w:pos="1871"/>
          <w:tab w:val="left" w:pos="3407"/>
          <w:tab w:val="left" w:pos="4949"/>
          <w:tab w:val="left" w:pos="6599"/>
        </w:tabs>
        <w:rPr>
          <w:rFonts w:ascii="Times New Roman" w:eastAsia="宋体" w:hAnsi="宋体"/>
        </w:rPr>
      </w:pPr>
      <w:r w:rsidRPr="00F10A55">
        <w:rPr>
          <w:rFonts w:ascii="Times New Roman" w:eastAsia="宋体" w:hAnsi="宋体"/>
        </w:rPr>
        <w:t>(2)NE</w:t>
      </w:r>
      <w:r w:rsidRPr="00F10A55">
        <w:rPr>
          <w:rFonts w:ascii="Times New Roman" w:eastAsia="宋体" w:hAnsi="宋体"/>
        </w:rPr>
        <w:t>可用于治疗急性心肌梗死等引起的低血压</w:t>
      </w:r>
      <w:r w:rsidRPr="00F10A55">
        <w:rPr>
          <w:rFonts w:ascii="Times New Roman" w:eastAsia="宋体" w:hAnsi="宋体"/>
        </w:rPr>
        <w:t>,</w:t>
      </w:r>
      <w:r w:rsidRPr="00F10A55">
        <w:rPr>
          <w:rFonts w:ascii="Times New Roman" w:eastAsia="宋体" w:hAnsi="宋体"/>
        </w:rPr>
        <w:t>通过与相关去甲肾上腺素受体结合增强心肌和血管的</w:t>
      </w:r>
      <w:r w:rsidRPr="00F10A55">
        <w:rPr>
          <w:rFonts w:ascii="Times New Roman" w:eastAsia="宋体" w:hAnsi="宋体"/>
          <w:color w:val="FF0000"/>
          <w:u w:val="single" w:color="000000"/>
        </w:rPr>
        <w:t xml:space="preserve">　　　　</w:t>
      </w:r>
      <w:r w:rsidRPr="00F10A55">
        <w:rPr>
          <w:rFonts w:ascii="Times New Roman" w:eastAsia="宋体" w:hAnsi="宋体"/>
        </w:rPr>
        <w:t>来升高血压。</w:t>
      </w:r>
      <w:r w:rsidRPr="00F10A55">
        <w:rPr>
          <w:rFonts w:ascii="Times New Roman" w:eastAsia="宋体" w:hAnsi="宋体"/>
        </w:rPr>
        <w:t>NE</w:t>
      </w:r>
      <w:r w:rsidRPr="00F10A55">
        <w:rPr>
          <w:rFonts w:ascii="Times New Roman" w:eastAsia="宋体" w:hAnsi="宋体"/>
        </w:rPr>
        <w:t>发挥作用之后的去路主要是</w:t>
      </w:r>
      <w:r w:rsidRPr="00F10A55">
        <w:rPr>
          <w:rFonts w:ascii="Times New Roman" w:eastAsia="宋体" w:hAnsi="宋体"/>
          <w:color w:val="FF0000"/>
          <w:u w:val="single" w:color="000000"/>
        </w:rPr>
        <w:t xml:space="preserve">　　　　　　　　　　　　　　　　</w:t>
      </w:r>
      <w:r w:rsidRPr="00F10A55">
        <w:rPr>
          <w:rFonts w:ascii="Times New Roman" w:eastAsia="宋体" w:hAnsi="宋体"/>
        </w:rPr>
        <w:t>。 </w:t>
      </w:r>
    </w:p>
    <w:p w:rsidR="003027DF" w:rsidRPr="00F10A55" w:rsidRDefault="003027DF" w:rsidP="003027DF">
      <w:pPr>
        <w:tabs>
          <w:tab w:val="left" w:pos="1871"/>
          <w:tab w:val="left" w:pos="3407"/>
          <w:tab w:val="left" w:pos="4949"/>
          <w:tab w:val="left" w:pos="6599"/>
        </w:tabs>
        <w:rPr>
          <w:rFonts w:ascii="Times New Roman" w:eastAsia="宋体" w:hAnsi="宋体"/>
        </w:rPr>
      </w:pPr>
      <w:r w:rsidRPr="00F10A55">
        <w:rPr>
          <w:rFonts w:ascii="Times New Roman" w:eastAsia="宋体" w:hAnsi="宋体"/>
        </w:rPr>
        <w:t>(3)</w:t>
      </w:r>
      <w:r w:rsidRPr="00F10A55">
        <w:rPr>
          <w:rFonts w:ascii="Times New Roman" w:eastAsia="宋体" w:hAnsi="宋体"/>
        </w:rPr>
        <w:t>在有效抗菌药物治疗下</w:t>
      </w:r>
      <w:r w:rsidRPr="00F10A55">
        <w:rPr>
          <w:rFonts w:ascii="Times New Roman" w:eastAsia="宋体" w:hAnsi="宋体"/>
        </w:rPr>
        <w:t>,</w:t>
      </w:r>
      <w:r w:rsidRPr="00F10A55">
        <w:rPr>
          <w:rFonts w:ascii="Times New Roman" w:eastAsia="宋体" w:hAnsi="宋体"/>
        </w:rPr>
        <w:t>临床上常通过使用多巴胺和去甲肾上腺素来降低血清乳酸、降钙素原含量</w:t>
      </w:r>
      <w:r w:rsidRPr="00F10A55">
        <w:rPr>
          <w:rFonts w:ascii="Times New Roman" w:eastAsia="宋体" w:hAnsi="宋体"/>
        </w:rPr>
        <w:t>,</w:t>
      </w:r>
      <w:r w:rsidRPr="00F10A55">
        <w:rPr>
          <w:rFonts w:ascii="Times New Roman" w:eastAsia="宋体" w:hAnsi="宋体"/>
        </w:rPr>
        <w:t>提高动物中心静脉压</w:t>
      </w:r>
      <w:r w:rsidRPr="00F10A55">
        <w:rPr>
          <w:rFonts w:ascii="Times New Roman" w:eastAsia="宋体" w:hAnsi="宋体"/>
        </w:rPr>
        <w:t>,</w:t>
      </w:r>
      <w:r w:rsidRPr="00F10A55">
        <w:rPr>
          <w:rFonts w:ascii="Times New Roman" w:eastAsia="宋体" w:hAnsi="宋体"/>
        </w:rPr>
        <w:t>从而治疗由微生物或毒素引起的感染性休克</w:t>
      </w:r>
      <w:r w:rsidRPr="00F10A55">
        <w:rPr>
          <w:rFonts w:ascii="Times New Roman" w:eastAsia="宋体" w:hAnsi="宋体"/>
        </w:rPr>
        <w:t>(SS)</w:t>
      </w:r>
      <w:r w:rsidRPr="00F10A55">
        <w:rPr>
          <w:rFonts w:ascii="Times New Roman" w:eastAsia="宋体" w:hAnsi="宋体"/>
        </w:rPr>
        <w:t>及其并发症。请你利用以下实验材料及用具设计实验</w:t>
      </w:r>
      <w:r w:rsidRPr="00F10A55">
        <w:rPr>
          <w:rFonts w:ascii="Times New Roman" w:eastAsia="宋体" w:hAnsi="宋体"/>
        </w:rPr>
        <w:t>,</w:t>
      </w:r>
      <w:r w:rsidRPr="00F10A55">
        <w:rPr>
          <w:rFonts w:ascii="Times New Roman" w:eastAsia="宋体" w:hAnsi="宋体"/>
        </w:rPr>
        <w:t>比较多巴胺与去甲肾上腺素治疗感染性休克及其并发症的效果。</w:t>
      </w:r>
    </w:p>
    <w:p w:rsidR="003027DF" w:rsidRPr="00F10A55" w:rsidRDefault="003027DF" w:rsidP="003027DF">
      <w:pPr>
        <w:tabs>
          <w:tab w:val="left" w:pos="1871"/>
          <w:tab w:val="left" w:pos="3407"/>
          <w:tab w:val="left" w:pos="4949"/>
          <w:tab w:val="left" w:pos="6599"/>
        </w:tabs>
        <w:rPr>
          <w:rFonts w:ascii="Times New Roman" w:eastAsia="宋体" w:hAnsi="宋体"/>
        </w:rPr>
      </w:pPr>
      <w:r w:rsidRPr="00F10A55">
        <w:rPr>
          <w:rFonts w:ascii="Times New Roman" w:eastAsia="宋体" w:hAnsi="宋体"/>
        </w:rPr>
        <w:t>实验材料及用具</w:t>
      </w:r>
      <w:r w:rsidRPr="00F10A55">
        <w:rPr>
          <w:rFonts w:ascii="Times New Roman" w:eastAsia="宋体" w:hAnsi="宋体"/>
        </w:rPr>
        <w:t>:SS</w:t>
      </w:r>
      <w:r w:rsidRPr="00F10A55">
        <w:rPr>
          <w:rFonts w:ascii="Times New Roman" w:eastAsia="宋体" w:hAnsi="宋体"/>
        </w:rPr>
        <w:t>模型小鼠、多巴胺药剂、去甲肾上腺素药剂</w:t>
      </w:r>
      <w:r w:rsidRPr="00F10A55">
        <w:rPr>
          <w:rFonts w:ascii="Times New Roman" w:eastAsia="宋体" w:hAnsi="宋体"/>
        </w:rPr>
        <w:t>,</w:t>
      </w:r>
      <w:r w:rsidRPr="00F10A55">
        <w:rPr>
          <w:rFonts w:ascii="Times New Roman" w:eastAsia="宋体" w:hAnsi="宋体"/>
        </w:rPr>
        <w:t>相关检测仪器等。</w:t>
      </w:r>
    </w:p>
    <w:p w:rsidR="003027DF" w:rsidRPr="00F10A55" w:rsidRDefault="003027DF" w:rsidP="003027DF">
      <w:pPr>
        <w:tabs>
          <w:tab w:val="left" w:pos="1871"/>
          <w:tab w:val="left" w:pos="3407"/>
          <w:tab w:val="left" w:pos="4949"/>
          <w:tab w:val="left" w:pos="6599"/>
        </w:tabs>
        <w:rPr>
          <w:rFonts w:ascii="Times New Roman" w:eastAsia="宋体" w:hAnsi="宋体"/>
        </w:rPr>
      </w:pPr>
      <w:r w:rsidRPr="00F10A55">
        <w:rPr>
          <w:rFonts w:ascii="Times New Roman" w:eastAsia="宋体" w:hAnsi="宋体"/>
        </w:rPr>
        <w:t>简要写出实验设计思路</w:t>
      </w:r>
      <w:r w:rsidRPr="00F10A55">
        <w:rPr>
          <w:rFonts w:ascii="Times New Roman" w:eastAsia="宋体" w:hAnsi="宋体"/>
        </w:rPr>
        <w:t>:</w:t>
      </w:r>
      <w:r w:rsidRPr="00F10A55">
        <w:rPr>
          <w:rFonts w:ascii="Times New Roman" w:eastAsia="宋体" w:hAnsi="宋体"/>
          <w:color w:val="FF0000"/>
          <w:u w:val="single" w:color="000000"/>
        </w:rPr>
        <w:t> </w:t>
      </w:r>
    </w:p>
    <w:p w:rsidR="003027DF" w:rsidRPr="00F10A55" w:rsidRDefault="003027DF" w:rsidP="003027DF">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color w:val="FF0000"/>
          <w:u w:val="single" w:color="000000"/>
        </w:rPr>
        <w:t> </w:t>
      </w:r>
    </w:p>
    <w:p w:rsidR="003027DF" w:rsidRPr="00F10A55" w:rsidRDefault="003027DF" w:rsidP="003027DF">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color w:val="FF0000"/>
          <w:u w:val="single" w:color="000000"/>
        </w:rPr>
        <w:t> </w:t>
      </w:r>
    </w:p>
    <w:p w:rsidR="003027DF" w:rsidRPr="00F10A55" w:rsidRDefault="003027DF" w:rsidP="003027DF">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color w:val="FF0000"/>
          <w:u w:val="single" w:color="000000"/>
        </w:rPr>
        <w:t xml:space="preserve">　</w:t>
      </w:r>
      <w:r w:rsidRPr="00F10A55">
        <w:rPr>
          <w:rFonts w:ascii="Times New Roman" w:eastAsia="宋体" w:hAnsi="宋体"/>
        </w:rPr>
        <w:t>。 </w:t>
      </w:r>
    </w:p>
    <w:p w:rsidR="003027DF" w:rsidRPr="00F10A55" w:rsidRDefault="003027DF" w:rsidP="003027DF">
      <w:pPr>
        <w:tabs>
          <w:tab w:val="left" w:pos="1871"/>
          <w:tab w:val="left" w:pos="3407"/>
          <w:tab w:val="left" w:pos="4949"/>
          <w:tab w:val="left" w:pos="6599"/>
        </w:tabs>
        <w:rPr>
          <w:rFonts w:ascii="Times New Roman" w:eastAsia="宋体" w:hAnsi="宋体"/>
        </w:rPr>
      </w:pPr>
      <w:r w:rsidRPr="00F10A55">
        <w:rPr>
          <w:rFonts w:ascii="Times New Roman" w:eastAsia="宋体" w:hAnsi="Times New Roman"/>
          <w:b/>
        </w:rPr>
        <w:t>3</w:t>
      </w:r>
      <w:r w:rsidRPr="00F10A55">
        <w:rPr>
          <w:rFonts w:ascii="Times New Roman" w:eastAsia="宋体" w:hAnsi="Times New Roman" w:cs="Times New Roman"/>
        </w:rPr>
        <w:t>.</w:t>
      </w:r>
      <w:r w:rsidRPr="00F10A55">
        <w:rPr>
          <w:rFonts w:ascii="Times New Roman" w:eastAsia="宋体" w:hAnsi="宋体"/>
        </w:rPr>
        <w:t>(2021</w:t>
      </w:r>
      <w:r w:rsidRPr="00F10A55">
        <w:rPr>
          <w:rFonts w:ascii="Arial" w:eastAsia="黑体" w:hAnsi="黑体"/>
        </w:rPr>
        <w:t>山东日照二模</w:t>
      </w:r>
      <w:r w:rsidRPr="00F10A55">
        <w:rPr>
          <w:rFonts w:ascii="Times New Roman" w:eastAsia="宋体" w:hAnsi="宋体"/>
        </w:rPr>
        <w:t>)</w:t>
      </w:r>
      <w:r w:rsidRPr="00F10A55">
        <w:rPr>
          <w:rFonts w:ascii="Times New Roman" w:eastAsia="宋体" w:hAnsi="宋体"/>
        </w:rPr>
        <w:t>研究发现</w:t>
      </w:r>
      <w:r w:rsidRPr="00F10A55">
        <w:rPr>
          <w:rFonts w:ascii="Times New Roman" w:eastAsia="宋体" w:hAnsi="宋体"/>
        </w:rPr>
        <w:t>,</w:t>
      </w:r>
      <w:r w:rsidRPr="00F10A55">
        <w:rPr>
          <w:rFonts w:ascii="Times New Roman" w:eastAsia="宋体" w:hAnsi="宋体"/>
        </w:rPr>
        <w:t>来自海兔鳃部的喷水管皮肤感受器的感觉信息沿传入神经传导</w:t>
      </w:r>
      <w:r w:rsidRPr="00F10A55">
        <w:rPr>
          <w:rFonts w:ascii="Times New Roman" w:eastAsia="宋体" w:hAnsi="宋体"/>
        </w:rPr>
        <w:t>,</w:t>
      </w:r>
      <w:r w:rsidRPr="00F10A55">
        <w:rPr>
          <w:rFonts w:ascii="Times New Roman" w:eastAsia="宋体" w:hAnsi="宋体"/>
        </w:rPr>
        <w:t>传递给了一个运动神经元</w:t>
      </w:r>
      <w:r w:rsidRPr="00F10A55">
        <w:rPr>
          <w:rFonts w:ascii="Times New Roman" w:eastAsia="宋体" w:hAnsi="宋体"/>
        </w:rPr>
        <w:t>L7,</w:t>
      </w:r>
      <w:r w:rsidRPr="00F10A55">
        <w:rPr>
          <w:rFonts w:ascii="Times New Roman" w:eastAsia="宋体" w:hAnsi="宋体"/>
        </w:rPr>
        <w:t>然后激活肌肉收缩产生缩鳃动作</w:t>
      </w:r>
      <w:r w:rsidRPr="00F10A55">
        <w:rPr>
          <w:rFonts w:ascii="Times New Roman" w:eastAsia="宋体" w:hAnsi="宋体"/>
        </w:rPr>
        <w:t>(</w:t>
      </w:r>
      <w:r w:rsidRPr="00F10A55">
        <w:rPr>
          <w:rFonts w:ascii="Times New Roman" w:eastAsia="宋体" w:hAnsi="宋体"/>
        </w:rPr>
        <w:t>如图</w:t>
      </w:r>
      <w:r w:rsidRPr="00F10A55">
        <w:rPr>
          <w:rFonts w:ascii="Times New Roman" w:eastAsia="宋体" w:hAnsi="宋体"/>
        </w:rPr>
        <w:t>1</w:t>
      </w:r>
      <w:r w:rsidRPr="00F10A55">
        <w:rPr>
          <w:rFonts w:ascii="Times New Roman" w:eastAsia="宋体" w:hAnsi="宋体"/>
        </w:rPr>
        <w:t>所示</w:t>
      </w:r>
      <w:r w:rsidRPr="00F10A55">
        <w:rPr>
          <w:rFonts w:ascii="Times New Roman" w:eastAsia="宋体" w:hAnsi="宋体"/>
        </w:rPr>
        <w:t>)</w:t>
      </w:r>
      <w:r w:rsidRPr="00F10A55">
        <w:rPr>
          <w:rFonts w:ascii="Times New Roman" w:eastAsia="宋体" w:hAnsi="宋体"/>
        </w:rPr>
        <w:t>。当海兔的喷水管重复受到温和的喷水刺激时</w:t>
      </w:r>
      <w:r w:rsidRPr="00F10A55">
        <w:rPr>
          <w:rFonts w:ascii="Times New Roman" w:eastAsia="宋体" w:hAnsi="宋体"/>
        </w:rPr>
        <w:t>,</w:t>
      </w:r>
      <w:r w:rsidRPr="00F10A55">
        <w:rPr>
          <w:rFonts w:ascii="Times New Roman" w:eastAsia="宋体" w:hAnsi="宋体"/>
        </w:rPr>
        <w:t>缩鳃反射的幅度会越来越小</w:t>
      </w:r>
      <w:r w:rsidRPr="00F10A55">
        <w:rPr>
          <w:rFonts w:ascii="Times New Roman" w:eastAsia="宋体" w:hAnsi="宋体"/>
        </w:rPr>
        <w:t>,</w:t>
      </w:r>
      <w:r w:rsidRPr="00F10A55">
        <w:rPr>
          <w:rFonts w:ascii="Times New Roman" w:eastAsia="宋体" w:hAnsi="宋体"/>
        </w:rPr>
        <w:t>即产生了习惯化。推断其产生习惯化的原因有</w:t>
      </w:r>
      <w:r w:rsidRPr="00F10A55">
        <w:rPr>
          <w:rFonts w:ascii="宋体" w:eastAsia="宋体" w:hAnsi="宋体" w:cs="宋体" w:hint="eastAsia"/>
        </w:rPr>
        <w:t>①</w:t>
      </w:r>
      <w:r w:rsidRPr="00F10A55">
        <w:rPr>
          <w:rFonts w:ascii="Times New Roman" w:eastAsia="宋体" w:hAnsi="宋体"/>
        </w:rPr>
        <w:t>皮肤感觉神经末梢对水流的敏感性下降</w:t>
      </w:r>
      <w:r w:rsidRPr="00F10A55">
        <w:rPr>
          <w:rFonts w:ascii="Times New Roman" w:eastAsia="宋体" w:hAnsi="宋体"/>
        </w:rPr>
        <w:t>;</w:t>
      </w:r>
      <w:r w:rsidRPr="00F10A55">
        <w:rPr>
          <w:rFonts w:ascii="宋体" w:eastAsia="宋体" w:hAnsi="宋体" w:cs="宋体" w:hint="eastAsia"/>
        </w:rPr>
        <w:t>②</w:t>
      </w:r>
      <w:r w:rsidRPr="00F10A55">
        <w:rPr>
          <w:rFonts w:ascii="Times New Roman" w:eastAsia="宋体" w:hAnsi="宋体"/>
        </w:rPr>
        <w:t>感觉神经元与运动神经元之间的传递效率降低。回答下列问题。</w:t>
      </w:r>
    </w:p>
    <w:p w:rsidR="003027DF" w:rsidRPr="00F10A55" w:rsidRDefault="003027DF" w:rsidP="003027DF">
      <w:pPr>
        <w:tabs>
          <w:tab w:val="left" w:pos="1871"/>
          <w:tab w:val="left" w:pos="3407"/>
          <w:tab w:val="left" w:pos="4949"/>
          <w:tab w:val="left" w:pos="6599"/>
        </w:tabs>
        <w:jc w:val="center"/>
        <w:rPr>
          <w:rFonts w:ascii="Times New Roman" w:eastAsia="宋体" w:hAnsi="宋体"/>
        </w:rPr>
      </w:pPr>
      <w:r w:rsidRPr="00F10A55">
        <w:rPr>
          <w:rFonts w:ascii="Times New Roman" w:eastAsia="宋体" w:hAnsi="宋体"/>
          <w:noProof/>
        </w:rPr>
        <w:drawing>
          <wp:inline distT="0" distB="0" distL="0" distR="0">
            <wp:extent cx="1434600" cy="1168200"/>
            <wp:effectExtent l="0" t="0" r="0" b="0"/>
            <wp:docPr id="31" name="ZSZRX77.eps" descr="id:21474875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1" cstate="print"/>
                    <a:stretch>
                      <a:fillRect/>
                    </a:stretch>
                  </pic:blipFill>
                  <pic:spPr>
                    <a:xfrm>
                      <a:off x="0" y="0"/>
                      <a:ext cx="1434600" cy="1168200"/>
                    </a:xfrm>
                    <a:prstGeom prst="rect">
                      <a:avLst/>
                    </a:prstGeom>
                  </pic:spPr>
                </pic:pic>
              </a:graphicData>
            </a:graphic>
          </wp:inline>
        </w:drawing>
      </w:r>
    </w:p>
    <w:p w:rsidR="003027DF" w:rsidRPr="00F10A55" w:rsidRDefault="003027DF" w:rsidP="003027DF">
      <w:pPr>
        <w:tabs>
          <w:tab w:val="left" w:pos="1871"/>
          <w:tab w:val="left" w:pos="3407"/>
          <w:tab w:val="left" w:pos="4949"/>
          <w:tab w:val="left" w:pos="6599"/>
        </w:tabs>
        <w:jc w:val="center"/>
        <w:rPr>
          <w:rFonts w:ascii="Times New Roman" w:eastAsia="宋体" w:hAnsi="宋体"/>
        </w:rPr>
      </w:pPr>
      <w:r w:rsidRPr="00F10A55">
        <w:rPr>
          <w:rFonts w:ascii="Times New Roman" w:eastAsia="楷体" w:hAnsi="楷体"/>
          <w:sz w:val="20"/>
        </w:rPr>
        <w:t>图</w:t>
      </w:r>
      <w:r w:rsidRPr="00F10A55">
        <w:rPr>
          <w:rFonts w:ascii="Times New Roman" w:eastAsia="宋体" w:hAnsi="宋体"/>
          <w:sz w:val="20"/>
        </w:rPr>
        <w:t>1</w:t>
      </w:r>
    </w:p>
    <w:p w:rsidR="003027DF" w:rsidRPr="00F10A55" w:rsidRDefault="003027DF" w:rsidP="003027DF">
      <w:pPr>
        <w:tabs>
          <w:tab w:val="left" w:pos="1871"/>
          <w:tab w:val="left" w:pos="3407"/>
          <w:tab w:val="left" w:pos="4949"/>
          <w:tab w:val="left" w:pos="6599"/>
        </w:tabs>
        <w:jc w:val="center"/>
        <w:rPr>
          <w:rFonts w:ascii="Times New Roman" w:eastAsia="宋体" w:hAnsi="宋体"/>
        </w:rPr>
      </w:pPr>
      <w:r w:rsidRPr="00F10A55">
        <w:rPr>
          <w:rFonts w:ascii="Times New Roman" w:eastAsia="宋体" w:hAnsi="宋体"/>
          <w:noProof/>
        </w:rPr>
        <w:lastRenderedPageBreak/>
        <w:drawing>
          <wp:inline distT="0" distB="0" distL="0" distR="0">
            <wp:extent cx="2362320" cy="1180440"/>
            <wp:effectExtent l="0" t="0" r="0" b="0"/>
            <wp:docPr id="32" name="ZSZRX78.eps" descr="id:21474875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2" cstate="print"/>
                    <a:stretch>
                      <a:fillRect/>
                    </a:stretch>
                  </pic:blipFill>
                  <pic:spPr>
                    <a:xfrm>
                      <a:off x="0" y="0"/>
                      <a:ext cx="2362320" cy="1180440"/>
                    </a:xfrm>
                    <a:prstGeom prst="rect">
                      <a:avLst/>
                    </a:prstGeom>
                  </pic:spPr>
                </pic:pic>
              </a:graphicData>
            </a:graphic>
          </wp:inline>
        </w:drawing>
      </w:r>
    </w:p>
    <w:p w:rsidR="003027DF" w:rsidRPr="00F10A55" w:rsidRDefault="003027DF" w:rsidP="003027DF">
      <w:pPr>
        <w:tabs>
          <w:tab w:val="left" w:pos="1871"/>
          <w:tab w:val="left" w:pos="3407"/>
          <w:tab w:val="left" w:pos="4949"/>
          <w:tab w:val="left" w:pos="6599"/>
        </w:tabs>
        <w:jc w:val="center"/>
        <w:rPr>
          <w:rFonts w:ascii="Times New Roman" w:eastAsia="宋体" w:hAnsi="宋体"/>
        </w:rPr>
      </w:pPr>
      <w:r w:rsidRPr="00F10A55">
        <w:rPr>
          <w:rFonts w:ascii="Times New Roman" w:eastAsia="楷体" w:hAnsi="楷体"/>
          <w:sz w:val="20"/>
        </w:rPr>
        <w:t>图</w:t>
      </w:r>
      <w:r w:rsidRPr="00F10A55">
        <w:rPr>
          <w:rFonts w:ascii="Times New Roman" w:eastAsia="宋体" w:hAnsi="宋体"/>
          <w:sz w:val="20"/>
        </w:rPr>
        <w:t>2</w:t>
      </w:r>
    </w:p>
    <w:p w:rsidR="003027DF" w:rsidRPr="00F10A55" w:rsidRDefault="003027DF" w:rsidP="003027DF">
      <w:pPr>
        <w:tabs>
          <w:tab w:val="left" w:pos="1871"/>
          <w:tab w:val="left" w:pos="3407"/>
          <w:tab w:val="left" w:pos="4949"/>
          <w:tab w:val="left" w:pos="6599"/>
        </w:tabs>
        <w:rPr>
          <w:rFonts w:ascii="Times New Roman" w:eastAsia="宋体" w:hAnsi="宋体"/>
        </w:rPr>
      </w:pPr>
      <w:r w:rsidRPr="00F10A55">
        <w:rPr>
          <w:rFonts w:ascii="Times New Roman" w:eastAsia="宋体" w:hAnsi="宋体"/>
        </w:rPr>
        <w:t>(1)</w:t>
      </w:r>
      <w:r w:rsidRPr="00F10A55">
        <w:rPr>
          <w:rFonts w:ascii="Times New Roman" w:eastAsia="宋体" w:hAnsi="宋体"/>
        </w:rPr>
        <w:t>缩鳃反射是在</w:t>
      </w:r>
      <w:r w:rsidRPr="00F10A55">
        <w:rPr>
          <w:rFonts w:ascii="Times New Roman" w:eastAsia="宋体" w:hAnsi="宋体"/>
          <w:color w:val="FF0000"/>
          <w:u w:val="single" w:color="000000"/>
        </w:rPr>
        <w:t xml:space="preserve">　　　　　　　　　　　　</w:t>
      </w:r>
      <w:r w:rsidRPr="00F10A55">
        <w:rPr>
          <w:rFonts w:ascii="Times New Roman" w:eastAsia="宋体" w:hAnsi="宋体"/>
        </w:rPr>
        <w:t>的参与下</w:t>
      </w:r>
      <w:r w:rsidRPr="00F10A55">
        <w:rPr>
          <w:rFonts w:ascii="Times New Roman" w:eastAsia="宋体" w:hAnsi="宋体"/>
        </w:rPr>
        <w:t>,</w:t>
      </w:r>
      <w:r w:rsidRPr="00F10A55">
        <w:rPr>
          <w:rFonts w:ascii="Times New Roman" w:eastAsia="宋体" w:hAnsi="宋体"/>
        </w:rPr>
        <w:t>海兔对喷水刺激所产生的规律性应答反应。缩鳃反射的反射弧中感觉神经元的轴突末梢膨大形成的</w:t>
      </w:r>
      <w:r w:rsidRPr="00F10A55">
        <w:rPr>
          <w:rFonts w:ascii="Times New Roman" w:eastAsia="宋体" w:hAnsi="宋体"/>
          <w:color w:val="FF0000"/>
          <w:u w:val="single" w:color="000000"/>
        </w:rPr>
        <w:t xml:space="preserve">　　　　　　　　</w:t>
      </w:r>
      <w:r w:rsidRPr="00F10A55">
        <w:rPr>
          <w:rFonts w:ascii="Times New Roman" w:eastAsia="宋体" w:hAnsi="宋体"/>
        </w:rPr>
        <w:t>与运动神经元</w:t>
      </w:r>
      <w:r w:rsidRPr="00F10A55">
        <w:rPr>
          <w:rFonts w:ascii="Times New Roman" w:eastAsia="宋体" w:hAnsi="宋体"/>
        </w:rPr>
        <w:t>L7</w:t>
      </w:r>
      <w:r w:rsidRPr="00F10A55">
        <w:rPr>
          <w:rFonts w:ascii="Times New Roman" w:eastAsia="宋体" w:hAnsi="宋体"/>
        </w:rPr>
        <w:t>的细胞体或树突等相接近</w:t>
      </w:r>
      <w:r w:rsidRPr="00F10A55">
        <w:rPr>
          <w:rFonts w:ascii="Times New Roman" w:eastAsia="宋体" w:hAnsi="宋体"/>
        </w:rPr>
        <w:t>,</w:t>
      </w:r>
      <w:r w:rsidRPr="00F10A55">
        <w:rPr>
          <w:rFonts w:ascii="Times New Roman" w:eastAsia="宋体" w:hAnsi="宋体"/>
        </w:rPr>
        <w:t>共同形成</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从而建立神经元之间的联系。 </w:t>
      </w:r>
    </w:p>
    <w:p w:rsidR="003027DF" w:rsidRPr="00F10A55" w:rsidRDefault="003027DF" w:rsidP="003027DF">
      <w:pPr>
        <w:tabs>
          <w:tab w:val="left" w:pos="1871"/>
          <w:tab w:val="left" w:pos="3407"/>
          <w:tab w:val="left" w:pos="4949"/>
          <w:tab w:val="left" w:pos="6599"/>
        </w:tabs>
        <w:rPr>
          <w:rFonts w:ascii="Times New Roman" w:eastAsia="宋体" w:hAnsi="宋体"/>
        </w:rPr>
      </w:pPr>
      <w:r w:rsidRPr="00F10A55">
        <w:rPr>
          <w:rFonts w:ascii="Times New Roman" w:eastAsia="宋体" w:hAnsi="宋体"/>
        </w:rPr>
        <w:t>(2)</w:t>
      </w:r>
      <w:r w:rsidRPr="00F10A55">
        <w:rPr>
          <w:rFonts w:ascii="Times New Roman" w:eastAsia="宋体" w:hAnsi="宋体"/>
        </w:rPr>
        <w:t>电刺激感觉神经元时</w:t>
      </w:r>
      <w:r w:rsidRPr="00F10A55">
        <w:rPr>
          <w:rFonts w:ascii="Times New Roman" w:eastAsia="宋体" w:hAnsi="宋体"/>
        </w:rPr>
        <w:t>,</w:t>
      </w:r>
      <w:r w:rsidRPr="00F10A55">
        <w:rPr>
          <w:rFonts w:ascii="Times New Roman" w:eastAsia="宋体" w:hAnsi="宋体"/>
        </w:rPr>
        <w:t>受刺激部位膜外电位发生的变化是</w:t>
      </w:r>
      <w:r w:rsidRPr="00F10A55">
        <w:rPr>
          <w:rFonts w:ascii="Times New Roman" w:eastAsia="宋体" w:hAnsi="宋体"/>
          <w:color w:val="FF0000"/>
          <w:u w:val="single" w:color="000000"/>
        </w:rPr>
        <w:t xml:space="preserve">　　　　　　　　　　　　　　　</w:t>
      </w:r>
      <w:r w:rsidRPr="00F10A55">
        <w:rPr>
          <w:rFonts w:ascii="Times New Roman" w:eastAsia="宋体" w:hAnsi="宋体"/>
        </w:rPr>
        <w:t>。科研人员用重复电刺激的方法刺激缩鳃反射的反射弧中的感觉神经元</w:t>
      </w:r>
      <w:r w:rsidRPr="00F10A55">
        <w:rPr>
          <w:rFonts w:ascii="Times New Roman" w:eastAsia="宋体" w:hAnsi="宋体"/>
        </w:rPr>
        <w:t>,</w:t>
      </w:r>
      <w:r w:rsidRPr="00F10A55">
        <w:rPr>
          <w:rFonts w:ascii="Times New Roman" w:eastAsia="宋体" w:hAnsi="宋体"/>
        </w:rPr>
        <w:t>然后用微电极记录感觉神经元的动作电位和运动神经元</w:t>
      </w:r>
      <w:r w:rsidRPr="00F10A55">
        <w:rPr>
          <w:rFonts w:ascii="Times New Roman" w:eastAsia="宋体" w:hAnsi="宋体"/>
        </w:rPr>
        <w:t xml:space="preserve"> L7</w:t>
      </w:r>
      <w:r w:rsidRPr="00F10A55">
        <w:rPr>
          <w:rFonts w:ascii="Times New Roman" w:eastAsia="宋体" w:hAnsi="宋体"/>
        </w:rPr>
        <w:t>的反应</w:t>
      </w:r>
      <w:r w:rsidRPr="00F10A55">
        <w:rPr>
          <w:rFonts w:ascii="Times New Roman" w:eastAsia="宋体" w:hAnsi="宋体"/>
        </w:rPr>
        <w:t>,</w:t>
      </w:r>
      <w:r w:rsidRPr="00F10A55">
        <w:rPr>
          <w:rFonts w:ascii="Times New Roman" w:eastAsia="宋体" w:hAnsi="宋体"/>
        </w:rPr>
        <w:t>结果如图</w:t>
      </w:r>
      <w:r w:rsidRPr="00F10A55">
        <w:rPr>
          <w:rFonts w:ascii="Times New Roman" w:eastAsia="宋体" w:hAnsi="宋体"/>
        </w:rPr>
        <w:t>2</w:t>
      </w:r>
      <w:r w:rsidRPr="00F10A55">
        <w:rPr>
          <w:rFonts w:ascii="Times New Roman" w:eastAsia="宋体" w:hAnsi="宋体"/>
        </w:rPr>
        <w:t>所示</w:t>
      </w:r>
      <w:r w:rsidRPr="00F10A55">
        <w:rPr>
          <w:rFonts w:ascii="Times New Roman" w:eastAsia="宋体" w:hAnsi="宋体"/>
        </w:rPr>
        <w:t>,</w:t>
      </w:r>
      <w:r w:rsidRPr="00F10A55">
        <w:rPr>
          <w:rFonts w:ascii="Times New Roman" w:eastAsia="宋体" w:hAnsi="宋体"/>
        </w:rPr>
        <w:t>该结果可以排除习惯化产生原因的第</w:t>
      </w:r>
      <w:r w:rsidRPr="00F10A55">
        <w:rPr>
          <w:rFonts w:ascii="Times New Roman" w:eastAsia="宋体" w:hAnsi="宋体"/>
          <w:color w:val="FF0000"/>
          <w:u w:val="single" w:color="000000"/>
        </w:rPr>
        <w:t xml:space="preserve">　　　　</w:t>
      </w:r>
      <w:r w:rsidRPr="00F10A55">
        <w:rPr>
          <w:rFonts w:ascii="Times New Roman" w:eastAsia="宋体" w:hAnsi="宋体"/>
        </w:rPr>
        <w:t>种可能性</w:t>
      </w:r>
      <w:r w:rsidRPr="00F10A55">
        <w:rPr>
          <w:rFonts w:ascii="Times New Roman" w:eastAsia="宋体" w:hAnsi="宋体"/>
        </w:rPr>
        <w:t>,</w:t>
      </w:r>
      <w:r w:rsidRPr="00F10A55">
        <w:rPr>
          <w:rFonts w:ascii="Times New Roman" w:eastAsia="宋体" w:hAnsi="宋体"/>
        </w:rPr>
        <w:t>理由是</w:t>
      </w:r>
      <w:r w:rsidRPr="00F10A55">
        <w:rPr>
          <w:rFonts w:ascii="Times New Roman" w:eastAsia="宋体" w:hAnsi="宋体"/>
          <w:color w:val="FF0000"/>
          <w:u w:val="single" w:color="000000"/>
        </w:rPr>
        <w:t xml:space="preserve">　　　　　　　　　　　　　　　　　　　　　　　　　　　　　　　　　　</w:t>
      </w:r>
      <w:r w:rsidRPr="00F10A55">
        <w:rPr>
          <w:rFonts w:ascii="Times New Roman" w:eastAsia="宋体" w:hAnsi="宋体"/>
        </w:rPr>
        <w:t>。 </w:t>
      </w:r>
    </w:p>
    <w:p w:rsidR="003027DF" w:rsidRPr="00F10A55" w:rsidRDefault="003027DF" w:rsidP="003027DF">
      <w:pPr>
        <w:tabs>
          <w:tab w:val="left" w:pos="1871"/>
          <w:tab w:val="left" w:pos="3407"/>
          <w:tab w:val="left" w:pos="4949"/>
          <w:tab w:val="left" w:pos="6599"/>
        </w:tabs>
        <w:rPr>
          <w:rFonts w:ascii="Times New Roman" w:eastAsia="宋体" w:hAnsi="宋体"/>
        </w:rPr>
      </w:pPr>
      <w:r w:rsidRPr="00F10A55">
        <w:rPr>
          <w:rFonts w:ascii="Times New Roman" w:eastAsia="宋体" w:hAnsi="宋体"/>
        </w:rPr>
        <w:t>(3)</w:t>
      </w:r>
      <w:r w:rsidRPr="00F10A55">
        <w:rPr>
          <w:rFonts w:ascii="Times New Roman" w:eastAsia="宋体" w:hAnsi="宋体"/>
        </w:rPr>
        <w:t>从突触结构的角度分析</w:t>
      </w:r>
      <w:r w:rsidRPr="00F10A55">
        <w:rPr>
          <w:rFonts w:ascii="Times New Roman" w:eastAsia="宋体" w:hAnsi="宋体"/>
        </w:rPr>
        <w:t>,</w:t>
      </w:r>
      <w:r w:rsidRPr="00F10A55">
        <w:rPr>
          <w:rFonts w:ascii="Times New Roman" w:eastAsia="宋体" w:hAnsi="宋体"/>
        </w:rPr>
        <w:t>图</w:t>
      </w:r>
      <w:r w:rsidRPr="00F10A55">
        <w:rPr>
          <w:rFonts w:ascii="Times New Roman" w:eastAsia="宋体" w:hAnsi="宋体"/>
        </w:rPr>
        <w:t xml:space="preserve"> 2</w:t>
      </w:r>
      <w:r w:rsidRPr="00F10A55">
        <w:rPr>
          <w:rFonts w:ascii="Times New Roman" w:eastAsia="宋体" w:hAnsi="宋体"/>
        </w:rPr>
        <w:t>中运动神经元</w:t>
      </w:r>
      <w:r w:rsidRPr="00F10A55">
        <w:rPr>
          <w:rFonts w:ascii="Times New Roman" w:eastAsia="宋体" w:hAnsi="宋体"/>
        </w:rPr>
        <w:t xml:space="preserve"> L7</w:t>
      </w:r>
      <w:r w:rsidRPr="00F10A55">
        <w:rPr>
          <w:rFonts w:ascii="Times New Roman" w:eastAsia="宋体" w:hAnsi="宋体"/>
        </w:rPr>
        <w:t>产生该膜电位变化的可能原因。</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答出两点即可</w:t>
      </w:r>
      <w:r w:rsidRPr="00F10A55">
        <w:rPr>
          <w:rFonts w:ascii="Times New Roman" w:eastAsia="宋体" w:hAnsi="宋体"/>
        </w:rPr>
        <w:t>)</w:t>
      </w:r>
      <w:r w:rsidRPr="00F10A55">
        <w:rPr>
          <w:rFonts w:ascii="Times New Roman" w:eastAsia="宋体" w:hAnsi="宋体"/>
        </w:rPr>
        <w:t>。 </w:t>
      </w:r>
    </w:p>
    <w:p w:rsidR="003027DF" w:rsidRPr="00F10A55" w:rsidRDefault="003027DF" w:rsidP="003027DF">
      <w:pPr>
        <w:tabs>
          <w:tab w:val="left" w:pos="1871"/>
          <w:tab w:val="left" w:pos="3407"/>
          <w:tab w:val="left" w:pos="4949"/>
          <w:tab w:val="left" w:pos="6599"/>
        </w:tabs>
        <w:rPr>
          <w:rFonts w:ascii="Times New Roman" w:eastAsia="宋体" w:hAnsi="宋体"/>
        </w:rPr>
      </w:pPr>
      <w:r w:rsidRPr="00F10A55">
        <w:rPr>
          <w:rFonts w:ascii="Times New Roman" w:eastAsia="宋体" w:hAnsi="Times New Roman"/>
          <w:b/>
        </w:rPr>
        <w:t>4</w:t>
      </w:r>
      <w:r w:rsidRPr="00F10A55">
        <w:rPr>
          <w:rFonts w:ascii="Times New Roman" w:eastAsia="宋体" w:hAnsi="Times New Roman" w:cs="Times New Roman"/>
        </w:rPr>
        <w:t>.</w:t>
      </w:r>
      <w:r w:rsidRPr="00F10A55">
        <w:rPr>
          <w:rFonts w:ascii="Times New Roman" w:eastAsia="宋体" w:hAnsi="宋体"/>
        </w:rPr>
        <w:t>(2021</w:t>
      </w:r>
      <w:r w:rsidRPr="00F10A55">
        <w:rPr>
          <w:rFonts w:ascii="Arial" w:eastAsia="黑体" w:hAnsi="黑体"/>
        </w:rPr>
        <w:t>山东青岛二模</w:t>
      </w:r>
      <w:r w:rsidRPr="00F10A55">
        <w:rPr>
          <w:rFonts w:ascii="Times New Roman" w:eastAsia="宋体" w:hAnsi="宋体"/>
        </w:rPr>
        <w:t>)</w:t>
      </w:r>
      <w:r w:rsidRPr="00F10A55">
        <w:rPr>
          <w:rFonts w:ascii="Times New Roman" w:eastAsia="宋体" w:hAnsi="宋体"/>
        </w:rPr>
        <w:t>神经细胞外的</w:t>
      </w:r>
      <w:r w:rsidRPr="00F10A55">
        <w:rPr>
          <w:rFonts w:ascii="Times New Roman" w:eastAsia="宋体" w:hAnsi="宋体"/>
        </w:rPr>
        <w:t>Ca</w:t>
      </w:r>
      <w:r w:rsidRPr="00F10A55">
        <w:rPr>
          <w:rFonts w:ascii="Times New Roman" w:eastAsia="宋体" w:hAnsi="宋体"/>
          <w:vertAlign w:val="superscript"/>
        </w:rPr>
        <w:t>2+</w:t>
      </w:r>
      <w:r w:rsidRPr="00F10A55">
        <w:rPr>
          <w:rFonts w:ascii="Times New Roman" w:eastAsia="宋体" w:hAnsi="宋体"/>
        </w:rPr>
        <w:t>对</w:t>
      </w:r>
      <w:r w:rsidRPr="00F10A55">
        <w:rPr>
          <w:rFonts w:ascii="Times New Roman" w:eastAsia="宋体" w:hAnsi="宋体"/>
        </w:rPr>
        <w:t>Na</w:t>
      </w:r>
      <w:r w:rsidRPr="00F10A55">
        <w:rPr>
          <w:rFonts w:ascii="Times New Roman" w:eastAsia="宋体" w:hAnsi="宋体"/>
          <w:vertAlign w:val="superscript"/>
        </w:rPr>
        <w:t>+</w:t>
      </w:r>
      <w:r w:rsidRPr="00F10A55">
        <w:rPr>
          <w:rFonts w:ascii="Times New Roman" w:eastAsia="宋体" w:hAnsi="宋体"/>
        </w:rPr>
        <w:t>的内流具有竞争性抑制作用</w:t>
      </w:r>
      <w:r w:rsidRPr="00F10A55">
        <w:rPr>
          <w:rFonts w:ascii="Times New Roman" w:eastAsia="宋体" w:hAnsi="宋体"/>
        </w:rPr>
        <w:t>,</w:t>
      </w:r>
      <w:r w:rsidRPr="00F10A55">
        <w:rPr>
          <w:rFonts w:ascii="Times New Roman" w:eastAsia="宋体" w:hAnsi="宋体"/>
        </w:rPr>
        <w:t>称为膜屏障效应</w:t>
      </w:r>
      <w:r w:rsidRPr="00F10A55">
        <w:rPr>
          <w:rFonts w:ascii="Times New Roman" w:eastAsia="宋体" w:hAnsi="宋体"/>
        </w:rPr>
        <w:t>,</w:t>
      </w:r>
      <w:r w:rsidRPr="00F10A55">
        <w:rPr>
          <w:rFonts w:ascii="Times New Roman" w:eastAsia="宋体" w:hAnsi="宋体"/>
        </w:rPr>
        <w:t>该机制能使神经细胞保持正常的兴奋性。研究小组展开了相关研究工作</w:t>
      </w:r>
      <w:r w:rsidRPr="00F10A55">
        <w:rPr>
          <w:rFonts w:ascii="Times New Roman" w:eastAsia="宋体" w:hAnsi="宋体"/>
        </w:rPr>
        <w:t>,</w:t>
      </w:r>
      <w:r w:rsidRPr="00F10A55">
        <w:rPr>
          <w:rFonts w:ascii="Times New Roman" w:eastAsia="宋体" w:hAnsi="宋体"/>
        </w:rPr>
        <w:t>请回答下列问题。</w:t>
      </w:r>
    </w:p>
    <w:p w:rsidR="003027DF" w:rsidRPr="00F10A55" w:rsidRDefault="003027DF" w:rsidP="003027DF">
      <w:pPr>
        <w:tabs>
          <w:tab w:val="left" w:pos="1871"/>
          <w:tab w:val="left" w:pos="3407"/>
          <w:tab w:val="left" w:pos="4949"/>
          <w:tab w:val="left" w:pos="6599"/>
        </w:tabs>
        <w:rPr>
          <w:rFonts w:ascii="Times New Roman" w:eastAsia="宋体" w:hAnsi="宋体"/>
        </w:rPr>
      </w:pPr>
      <w:r w:rsidRPr="00F10A55">
        <w:rPr>
          <w:rFonts w:ascii="Times New Roman" w:eastAsia="宋体" w:hAnsi="宋体"/>
        </w:rPr>
        <w:t>(1)</w:t>
      </w:r>
      <w:r w:rsidRPr="00F10A55">
        <w:rPr>
          <w:rFonts w:ascii="Times New Roman" w:eastAsia="宋体" w:hAnsi="宋体"/>
        </w:rPr>
        <w:t>血钙较低</w:t>
      </w:r>
      <w:r w:rsidRPr="00F10A55">
        <w:rPr>
          <w:rFonts w:ascii="Times New Roman" w:eastAsia="宋体" w:hAnsi="宋体"/>
        </w:rPr>
        <w:t>,</w:t>
      </w:r>
      <w:r w:rsidRPr="00F10A55">
        <w:rPr>
          <w:rFonts w:ascii="Times New Roman" w:eastAsia="宋体" w:hAnsi="宋体"/>
        </w:rPr>
        <w:t>肌肉易抽搐痉挛</w:t>
      </w:r>
      <w:r w:rsidRPr="00F10A55">
        <w:rPr>
          <w:rFonts w:ascii="Times New Roman" w:eastAsia="宋体" w:hAnsi="宋体"/>
        </w:rPr>
        <w:t>,</w:t>
      </w:r>
      <w:r w:rsidRPr="00F10A55">
        <w:rPr>
          <w:rFonts w:ascii="Times New Roman" w:eastAsia="宋体" w:hAnsi="宋体"/>
        </w:rPr>
        <w:t>其原因是</w:t>
      </w:r>
      <w:r w:rsidRPr="00F10A55">
        <w:rPr>
          <w:rFonts w:ascii="Times New Roman" w:eastAsia="宋体" w:hAnsi="宋体"/>
          <w:color w:val="FF0000"/>
          <w:u w:val="single" w:color="000000"/>
        </w:rPr>
        <w:t xml:space="preserve">　　　　　　　　　　　　　　　　　　　　　　　</w:t>
      </w:r>
      <w:r w:rsidRPr="00F10A55">
        <w:rPr>
          <w:rFonts w:ascii="Times New Roman" w:eastAsia="宋体" w:hAnsi="宋体"/>
        </w:rPr>
        <w:t>。 </w:t>
      </w:r>
    </w:p>
    <w:p w:rsidR="003027DF" w:rsidRPr="00F10A55" w:rsidRDefault="003027DF" w:rsidP="003027DF">
      <w:pPr>
        <w:tabs>
          <w:tab w:val="left" w:pos="1871"/>
          <w:tab w:val="left" w:pos="3407"/>
          <w:tab w:val="left" w:pos="4949"/>
          <w:tab w:val="left" w:pos="6599"/>
        </w:tabs>
        <w:rPr>
          <w:rFonts w:ascii="Times New Roman" w:eastAsia="宋体" w:hAnsi="宋体"/>
        </w:rPr>
      </w:pPr>
      <w:r w:rsidRPr="00F10A55">
        <w:rPr>
          <w:rFonts w:ascii="Times New Roman" w:eastAsia="宋体" w:hAnsi="宋体"/>
        </w:rPr>
        <w:t>(2)</w:t>
      </w:r>
      <w:r w:rsidRPr="00F10A55">
        <w:rPr>
          <w:rFonts w:ascii="Times New Roman" w:eastAsia="宋体" w:hAnsi="宋体"/>
        </w:rPr>
        <w:t>为验证膜屏障效应</w:t>
      </w:r>
      <w:r w:rsidRPr="00F10A55">
        <w:rPr>
          <w:rFonts w:ascii="Times New Roman" w:eastAsia="宋体" w:hAnsi="宋体"/>
        </w:rPr>
        <w:t>,</w:t>
      </w:r>
      <w:r w:rsidRPr="00F10A55">
        <w:rPr>
          <w:rFonts w:ascii="Times New Roman" w:eastAsia="宋体" w:hAnsi="宋体"/>
        </w:rPr>
        <w:t>研究小组首先用含有</w:t>
      </w:r>
      <w:r w:rsidRPr="00F10A55">
        <w:rPr>
          <w:rFonts w:ascii="Times New Roman" w:eastAsia="宋体" w:hAnsi="宋体"/>
        </w:rPr>
        <w:t>Ca</w:t>
      </w:r>
      <w:r w:rsidRPr="00F10A55">
        <w:rPr>
          <w:rFonts w:ascii="Times New Roman" w:eastAsia="宋体" w:hAnsi="宋体"/>
          <w:vertAlign w:val="superscript"/>
        </w:rPr>
        <w:t>2+</w:t>
      </w:r>
      <w:r w:rsidRPr="00F10A55">
        <w:rPr>
          <w:rFonts w:ascii="Times New Roman" w:eastAsia="宋体" w:hAnsi="宋体"/>
        </w:rPr>
        <w:t>、</w:t>
      </w:r>
      <w:r w:rsidRPr="00F10A55">
        <w:rPr>
          <w:rFonts w:ascii="Times New Roman" w:eastAsia="宋体" w:hAnsi="宋体"/>
        </w:rPr>
        <w:t>Na</w:t>
      </w:r>
      <w:r w:rsidRPr="00F10A55">
        <w:rPr>
          <w:rFonts w:ascii="Times New Roman" w:eastAsia="宋体" w:hAnsi="宋体"/>
          <w:vertAlign w:val="superscript"/>
        </w:rPr>
        <w:t>+</w:t>
      </w:r>
      <w:r w:rsidRPr="00F10A55">
        <w:rPr>
          <w:rFonts w:ascii="Times New Roman" w:eastAsia="宋体" w:hAnsi="宋体"/>
        </w:rPr>
        <w:t>、</w:t>
      </w:r>
      <w:r w:rsidRPr="00F10A55">
        <w:rPr>
          <w:rFonts w:ascii="Times New Roman" w:eastAsia="宋体" w:hAnsi="宋体"/>
        </w:rPr>
        <w:t>K</w:t>
      </w:r>
      <w:r w:rsidRPr="00F10A55">
        <w:rPr>
          <w:rFonts w:ascii="Times New Roman" w:eastAsia="宋体" w:hAnsi="宋体"/>
          <w:vertAlign w:val="superscript"/>
        </w:rPr>
        <w:t>+</w:t>
      </w:r>
      <w:r w:rsidRPr="00F10A55">
        <w:rPr>
          <w:rFonts w:ascii="Times New Roman" w:eastAsia="宋体" w:hAnsi="宋体"/>
        </w:rPr>
        <w:t>等离子的培养液培养蛙的坐骨神经</w:t>
      </w:r>
      <w:r w:rsidRPr="00F10A55">
        <w:rPr>
          <w:rFonts w:ascii="Times New Roman" w:eastAsia="宋体" w:hAnsi="Times New Roman" w:cs="Times New Roman"/>
        </w:rPr>
        <w:t>—</w:t>
      </w:r>
      <w:r w:rsidRPr="00F10A55">
        <w:rPr>
          <w:rFonts w:ascii="Times New Roman" w:eastAsia="宋体" w:hAnsi="宋体"/>
        </w:rPr>
        <w:t>腓肠肌标本</w:t>
      </w:r>
      <w:r w:rsidRPr="00F10A55">
        <w:rPr>
          <w:rFonts w:ascii="Times New Roman" w:eastAsia="宋体" w:hAnsi="宋体"/>
        </w:rPr>
        <w:t>,</w:t>
      </w:r>
      <w:r w:rsidRPr="00F10A55">
        <w:rPr>
          <w:rFonts w:ascii="Times New Roman" w:eastAsia="宋体" w:hAnsi="宋体"/>
        </w:rPr>
        <w:t>对坐骨神经施加一定刺激</w:t>
      </w:r>
      <w:r w:rsidRPr="00F10A55">
        <w:rPr>
          <w:rFonts w:ascii="Times New Roman" w:eastAsia="宋体" w:hAnsi="宋体"/>
        </w:rPr>
        <w:t>,</w:t>
      </w:r>
      <w:r w:rsidRPr="00F10A55">
        <w:rPr>
          <w:rFonts w:ascii="Times New Roman" w:eastAsia="宋体" w:hAnsi="宋体"/>
        </w:rPr>
        <w:t>获得膜电位变化的模型</w:t>
      </w:r>
      <w:r w:rsidRPr="00F10A55">
        <w:rPr>
          <w:rFonts w:ascii="Times New Roman" w:eastAsia="宋体" w:hAnsi="宋体"/>
        </w:rPr>
        <w:t>(</w:t>
      </w:r>
      <w:r w:rsidRPr="00F10A55">
        <w:rPr>
          <w:rFonts w:ascii="Times New Roman" w:eastAsia="宋体" w:hAnsi="宋体"/>
        </w:rPr>
        <w:t>如图</w:t>
      </w:r>
      <w:r w:rsidRPr="00F10A55">
        <w:rPr>
          <w:rFonts w:ascii="Times New Roman" w:eastAsia="宋体" w:hAnsi="宋体"/>
        </w:rPr>
        <w:t>1</w:t>
      </w:r>
      <w:r w:rsidRPr="00F10A55">
        <w:rPr>
          <w:rFonts w:ascii="Times New Roman" w:eastAsia="宋体" w:hAnsi="宋体"/>
        </w:rPr>
        <w:t>所示</w:t>
      </w:r>
      <w:r w:rsidRPr="00F10A55">
        <w:rPr>
          <w:rFonts w:ascii="Times New Roman" w:eastAsia="宋体" w:hAnsi="宋体"/>
        </w:rPr>
        <w:t>);</w:t>
      </w:r>
      <w:r w:rsidRPr="00F10A55">
        <w:rPr>
          <w:rFonts w:ascii="Times New Roman" w:eastAsia="宋体" w:hAnsi="宋体"/>
        </w:rPr>
        <w:t>然后降低培养液中</w:t>
      </w:r>
      <w:r w:rsidRPr="00F10A55">
        <w:rPr>
          <w:rFonts w:ascii="Times New Roman" w:eastAsia="宋体" w:hAnsi="宋体"/>
        </w:rPr>
        <w:t>Ca</w:t>
      </w:r>
      <w:r w:rsidRPr="00F10A55">
        <w:rPr>
          <w:rFonts w:ascii="Times New Roman" w:eastAsia="宋体" w:hAnsi="宋体"/>
          <w:vertAlign w:val="superscript"/>
        </w:rPr>
        <w:t>2+</w:t>
      </w:r>
      <w:r w:rsidRPr="00F10A55">
        <w:rPr>
          <w:rFonts w:ascii="Times New Roman" w:eastAsia="宋体" w:hAnsi="宋体"/>
        </w:rPr>
        <w:t>的浓度</w:t>
      </w:r>
      <w:r w:rsidRPr="00F10A55">
        <w:rPr>
          <w:rFonts w:ascii="Times New Roman" w:eastAsia="宋体" w:hAnsi="宋体"/>
        </w:rPr>
        <w:t>,</w:t>
      </w:r>
      <w:r w:rsidRPr="00F10A55">
        <w:rPr>
          <w:rFonts w:ascii="Times New Roman" w:eastAsia="宋体" w:hAnsi="宋体"/>
        </w:rPr>
        <w:t>其他条件不变</w:t>
      </w:r>
      <w:r w:rsidRPr="00F10A55">
        <w:rPr>
          <w:rFonts w:ascii="Times New Roman" w:eastAsia="宋体" w:hAnsi="宋体"/>
        </w:rPr>
        <w:t>,</w:t>
      </w:r>
      <w:r w:rsidRPr="00F10A55">
        <w:rPr>
          <w:rFonts w:ascii="Times New Roman" w:eastAsia="宋体" w:hAnsi="宋体"/>
        </w:rPr>
        <w:t>重复实验。</w:t>
      </w:r>
    </w:p>
    <w:p w:rsidR="003027DF" w:rsidRPr="00F10A55" w:rsidRDefault="003027DF" w:rsidP="003027DF">
      <w:pPr>
        <w:tabs>
          <w:tab w:val="left" w:pos="1871"/>
          <w:tab w:val="left" w:pos="3407"/>
          <w:tab w:val="left" w:pos="4949"/>
          <w:tab w:val="left" w:pos="6599"/>
        </w:tabs>
        <w:jc w:val="center"/>
        <w:rPr>
          <w:rFonts w:ascii="Times New Roman" w:eastAsia="宋体" w:hAnsi="宋体"/>
        </w:rPr>
      </w:pPr>
      <w:r w:rsidRPr="00F10A55">
        <w:rPr>
          <w:rFonts w:ascii="Times New Roman" w:eastAsia="宋体" w:hAnsi="宋体"/>
          <w:noProof/>
        </w:rPr>
        <w:drawing>
          <wp:inline distT="0" distB="0" distL="0" distR="0">
            <wp:extent cx="1371600" cy="1002960"/>
            <wp:effectExtent l="0" t="0" r="0" b="0"/>
            <wp:docPr id="33" name="ZSZRX79.eps" descr="id:21474875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13" cstate="print"/>
                    <a:stretch>
                      <a:fillRect/>
                    </a:stretch>
                  </pic:blipFill>
                  <pic:spPr>
                    <a:xfrm>
                      <a:off x="0" y="0"/>
                      <a:ext cx="1371600" cy="1002960"/>
                    </a:xfrm>
                    <a:prstGeom prst="rect">
                      <a:avLst/>
                    </a:prstGeom>
                  </pic:spPr>
                </pic:pic>
              </a:graphicData>
            </a:graphic>
          </wp:inline>
        </w:drawing>
      </w:r>
    </w:p>
    <w:p w:rsidR="003027DF" w:rsidRPr="00F10A55" w:rsidRDefault="003027DF" w:rsidP="003027DF">
      <w:pPr>
        <w:tabs>
          <w:tab w:val="left" w:pos="1871"/>
          <w:tab w:val="left" w:pos="3407"/>
          <w:tab w:val="left" w:pos="4949"/>
          <w:tab w:val="left" w:pos="6599"/>
        </w:tabs>
        <w:jc w:val="center"/>
        <w:rPr>
          <w:rFonts w:ascii="Times New Roman" w:eastAsia="宋体" w:hAnsi="宋体"/>
        </w:rPr>
      </w:pPr>
      <w:r w:rsidRPr="00F10A55">
        <w:rPr>
          <w:rFonts w:ascii="Times New Roman" w:eastAsia="楷体" w:hAnsi="楷体"/>
          <w:sz w:val="20"/>
        </w:rPr>
        <w:t>图</w:t>
      </w:r>
      <w:r w:rsidRPr="00F10A55">
        <w:rPr>
          <w:rFonts w:ascii="Times New Roman" w:eastAsia="宋体" w:hAnsi="宋体"/>
          <w:sz w:val="20"/>
        </w:rPr>
        <w:t>1</w:t>
      </w:r>
    </w:p>
    <w:p w:rsidR="003027DF" w:rsidRPr="00F10A55" w:rsidRDefault="003027DF" w:rsidP="003027DF">
      <w:pPr>
        <w:tabs>
          <w:tab w:val="left" w:pos="1871"/>
          <w:tab w:val="left" w:pos="3407"/>
          <w:tab w:val="left" w:pos="4949"/>
          <w:tab w:val="left" w:pos="6599"/>
        </w:tabs>
        <w:jc w:val="center"/>
        <w:rPr>
          <w:rFonts w:ascii="Times New Roman" w:eastAsia="宋体" w:hAnsi="宋体"/>
        </w:rPr>
      </w:pPr>
      <w:r w:rsidRPr="00F10A55">
        <w:rPr>
          <w:rFonts w:ascii="Times New Roman" w:eastAsia="宋体" w:hAnsi="宋体"/>
          <w:noProof/>
        </w:rPr>
        <w:drawing>
          <wp:inline distT="0" distB="0" distL="0" distR="0">
            <wp:extent cx="2640960" cy="735840"/>
            <wp:effectExtent l="0" t="0" r="0" b="0"/>
            <wp:docPr id="34" name="ZSZRX80.eps" descr="id:21474875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4" cstate="print"/>
                    <a:stretch>
                      <a:fillRect/>
                    </a:stretch>
                  </pic:blipFill>
                  <pic:spPr>
                    <a:xfrm>
                      <a:off x="0" y="0"/>
                      <a:ext cx="2640960" cy="735840"/>
                    </a:xfrm>
                    <a:prstGeom prst="rect">
                      <a:avLst/>
                    </a:prstGeom>
                  </pic:spPr>
                </pic:pic>
              </a:graphicData>
            </a:graphic>
          </wp:inline>
        </w:drawing>
      </w:r>
    </w:p>
    <w:p w:rsidR="003027DF" w:rsidRPr="00F10A55" w:rsidRDefault="003027DF" w:rsidP="003027DF">
      <w:pPr>
        <w:tabs>
          <w:tab w:val="left" w:pos="1871"/>
          <w:tab w:val="left" w:pos="3407"/>
          <w:tab w:val="left" w:pos="4949"/>
          <w:tab w:val="left" w:pos="6599"/>
        </w:tabs>
        <w:jc w:val="center"/>
        <w:rPr>
          <w:rFonts w:ascii="Times New Roman" w:eastAsia="宋体" w:hAnsi="宋体"/>
        </w:rPr>
      </w:pPr>
      <w:r w:rsidRPr="00F10A55">
        <w:rPr>
          <w:rFonts w:ascii="Times New Roman" w:eastAsia="楷体" w:hAnsi="楷体"/>
          <w:sz w:val="20"/>
        </w:rPr>
        <w:t>图</w:t>
      </w:r>
      <w:r w:rsidRPr="00F10A55">
        <w:rPr>
          <w:rFonts w:ascii="Times New Roman" w:eastAsia="宋体" w:hAnsi="宋体"/>
          <w:sz w:val="20"/>
        </w:rPr>
        <w:t>2</w:t>
      </w:r>
    </w:p>
    <w:p w:rsidR="003027DF" w:rsidRPr="00F10A55" w:rsidRDefault="003027DF" w:rsidP="003027DF">
      <w:pPr>
        <w:tabs>
          <w:tab w:val="left" w:pos="1871"/>
          <w:tab w:val="left" w:pos="3407"/>
          <w:tab w:val="left" w:pos="4949"/>
          <w:tab w:val="left" w:pos="6599"/>
        </w:tabs>
        <w:rPr>
          <w:rFonts w:ascii="Times New Roman" w:eastAsia="宋体" w:hAnsi="宋体"/>
        </w:rPr>
      </w:pPr>
      <w:r w:rsidRPr="00F10A55">
        <w:rPr>
          <w:rFonts w:ascii="宋体" w:eastAsia="宋体" w:hAnsi="宋体" w:cs="宋体" w:hint="eastAsia"/>
        </w:rPr>
        <w:t>①</w:t>
      </w:r>
      <w:r w:rsidRPr="00F10A55">
        <w:rPr>
          <w:rFonts w:ascii="Times New Roman" w:eastAsia="宋体" w:hAnsi="宋体"/>
        </w:rPr>
        <w:t>图</w:t>
      </w:r>
      <w:r w:rsidRPr="00F10A55">
        <w:rPr>
          <w:rFonts w:ascii="Times New Roman" w:eastAsia="宋体" w:hAnsi="宋体"/>
        </w:rPr>
        <w:t>1</w:t>
      </w:r>
      <w:r w:rsidRPr="00F10A55">
        <w:rPr>
          <w:rFonts w:ascii="Times New Roman" w:eastAsia="宋体" w:hAnsi="宋体"/>
        </w:rPr>
        <w:t>曲线的获得</w:t>
      </w:r>
      <w:r w:rsidRPr="00F10A55">
        <w:rPr>
          <w:rFonts w:ascii="Times New Roman" w:eastAsia="宋体" w:hAnsi="宋体"/>
        </w:rPr>
        <w:t>,</w:t>
      </w:r>
      <w:r w:rsidRPr="00F10A55">
        <w:rPr>
          <w:rFonts w:ascii="Times New Roman" w:eastAsia="宋体" w:hAnsi="宋体"/>
        </w:rPr>
        <w:t>应采取图</w:t>
      </w:r>
      <w:r w:rsidRPr="00F10A55">
        <w:rPr>
          <w:rFonts w:ascii="Times New Roman" w:eastAsia="宋体" w:hAnsi="宋体"/>
        </w:rPr>
        <w:t>2</w:t>
      </w:r>
      <w:r w:rsidRPr="00F10A55">
        <w:rPr>
          <w:rFonts w:ascii="Times New Roman" w:eastAsia="宋体" w:hAnsi="宋体"/>
        </w:rPr>
        <w:t>中</w:t>
      </w:r>
      <w:r w:rsidRPr="00F10A55">
        <w:rPr>
          <w:rFonts w:ascii="Times New Roman" w:eastAsia="宋体" w:hAnsi="宋体"/>
          <w:color w:val="FF0000"/>
          <w:u w:val="single" w:color="000000"/>
        </w:rPr>
        <w:t xml:space="preserve">　　　　</w:t>
      </w:r>
      <w:r w:rsidRPr="00F10A55">
        <w:rPr>
          <w:rFonts w:ascii="Times New Roman" w:eastAsia="宋体" w:hAnsi="宋体"/>
        </w:rPr>
        <w:t>所示的连接方式。若采取图</w:t>
      </w:r>
      <w:r w:rsidRPr="00F10A55">
        <w:rPr>
          <w:rFonts w:ascii="Times New Roman" w:eastAsia="宋体" w:hAnsi="宋体"/>
        </w:rPr>
        <w:t>2</w:t>
      </w:r>
      <w:r w:rsidRPr="00F10A55">
        <w:rPr>
          <w:rFonts w:ascii="Times New Roman" w:eastAsia="宋体" w:hAnsi="宋体"/>
        </w:rPr>
        <w:t>中另一种连接方式</w:t>
      </w:r>
      <w:r w:rsidRPr="00F10A55">
        <w:rPr>
          <w:rFonts w:ascii="Times New Roman" w:eastAsia="宋体" w:hAnsi="宋体"/>
        </w:rPr>
        <w:t>,</w:t>
      </w:r>
      <w:r w:rsidRPr="00F10A55">
        <w:rPr>
          <w:rFonts w:ascii="Times New Roman" w:eastAsia="宋体" w:hAnsi="宋体"/>
        </w:rPr>
        <w:t>请画出理论上所获得的膜电位变化曲线。 </w:t>
      </w:r>
    </w:p>
    <w:p w:rsidR="003027DF" w:rsidRPr="00F10A55" w:rsidRDefault="003027DF" w:rsidP="003027DF">
      <w:pPr>
        <w:tabs>
          <w:tab w:val="left" w:pos="1871"/>
          <w:tab w:val="left" w:pos="3407"/>
          <w:tab w:val="left" w:pos="4949"/>
          <w:tab w:val="left" w:pos="6599"/>
        </w:tabs>
        <w:rPr>
          <w:rFonts w:ascii="Times New Roman" w:eastAsia="宋体" w:hAnsi="宋体"/>
        </w:rPr>
      </w:pPr>
    </w:p>
    <w:p w:rsidR="003027DF" w:rsidRPr="00F10A55" w:rsidRDefault="003027DF" w:rsidP="003027DF">
      <w:pPr>
        <w:tabs>
          <w:tab w:val="left" w:pos="1871"/>
          <w:tab w:val="left" w:pos="3407"/>
          <w:tab w:val="left" w:pos="4949"/>
          <w:tab w:val="left" w:pos="6599"/>
        </w:tabs>
        <w:rPr>
          <w:rFonts w:ascii="Times New Roman" w:eastAsia="宋体" w:hAnsi="宋体"/>
        </w:rPr>
      </w:pPr>
    </w:p>
    <w:p w:rsidR="003027DF" w:rsidRPr="00F10A55" w:rsidRDefault="003027DF" w:rsidP="003027DF">
      <w:pPr>
        <w:tabs>
          <w:tab w:val="left" w:pos="1871"/>
          <w:tab w:val="left" w:pos="3407"/>
          <w:tab w:val="left" w:pos="4949"/>
          <w:tab w:val="left" w:pos="6599"/>
        </w:tabs>
        <w:rPr>
          <w:rFonts w:ascii="Times New Roman" w:eastAsia="宋体" w:hAnsi="宋体"/>
        </w:rPr>
      </w:pPr>
    </w:p>
    <w:p w:rsidR="003027DF" w:rsidRPr="00F10A55" w:rsidRDefault="003027DF" w:rsidP="003027DF">
      <w:pPr>
        <w:tabs>
          <w:tab w:val="left" w:pos="1871"/>
          <w:tab w:val="left" w:pos="3407"/>
          <w:tab w:val="left" w:pos="4949"/>
          <w:tab w:val="left" w:pos="6599"/>
        </w:tabs>
        <w:rPr>
          <w:rFonts w:ascii="Times New Roman" w:eastAsia="宋体" w:hAnsi="宋体"/>
        </w:rPr>
      </w:pPr>
    </w:p>
    <w:p w:rsidR="003027DF" w:rsidRPr="00F10A55" w:rsidRDefault="003027DF" w:rsidP="003027DF">
      <w:pPr>
        <w:tabs>
          <w:tab w:val="left" w:pos="1871"/>
          <w:tab w:val="left" w:pos="3407"/>
          <w:tab w:val="left" w:pos="4949"/>
          <w:tab w:val="left" w:pos="6599"/>
        </w:tabs>
        <w:rPr>
          <w:rFonts w:ascii="Times New Roman" w:eastAsia="宋体" w:hAnsi="宋体"/>
        </w:rPr>
      </w:pPr>
    </w:p>
    <w:p w:rsidR="003027DF" w:rsidRPr="00F10A55" w:rsidRDefault="003027DF" w:rsidP="003027DF">
      <w:pPr>
        <w:tabs>
          <w:tab w:val="left" w:pos="1871"/>
          <w:tab w:val="left" w:pos="3407"/>
          <w:tab w:val="left" w:pos="4949"/>
          <w:tab w:val="left" w:pos="6599"/>
        </w:tabs>
        <w:rPr>
          <w:rFonts w:ascii="Times New Roman" w:eastAsia="宋体" w:hAnsi="宋体"/>
        </w:rPr>
      </w:pPr>
    </w:p>
    <w:p w:rsidR="003027DF" w:rsidRPr="00F10A55" w:rsidRDefault="003027DF" w:rsidP="003027DF">
      <w:pPr>
        <w:tabs>
          <w:tab w:val="left" w:pos="1871"/>
          <w:tab w:val="left" w:pos="3407"/>
          <w:tab w:val="left" w:pos="4949"/>
          <w:tab w:val="left" w:pos="6599"/>
        </w:tabs>
        <w:rPr>
          <w:rFonts w:ascii="Times New Roman" w:eastAsia="宋体" w:hAnsi="宋体"/>
        </w:rPr>
      </w:pPr>
    </w:p>
    <w:p w:rsidR="003027DF" w:rsidRPr="00F10A55" w:rsidRDefault="003027DF" w:rsidP="003027DF">
      <w:pPr>
        <w:tabs>
          <w:tab w:val="left" w:pos="1871"/>
          <w:tab w:val="left" w:pos="3407"/>
          <w:tab w:val="left" w:pos="4949"/>
          <w:tab w:val="left" w:pos="6599"/>
        </w:tabs>
        <w:rPr>
          <w:rFonts w:ascii="Times New Roman" w:eastAsia="宋体" w:hAnsi="宋体"/>
        </w:rPr>
      </w:pPr>
    </w:p>
    <w:p w:rsidR="003027DF" w:rsidRPr="00F10A55" w:rsidRDefault="003027DF" w:rsidP="003027DF">
      <w:pPr>
        <w:tabs>
          <w:tab w:val="left" w:pos="1871"/>
          <w:tab w:val="left" w:pos="3407"/>
          <w:tab w:val="left" w:pos="4949"/>
          <w:tab w:val="left" w:pos="6599"/>
        </w:tabs>
        <w:rPr>
          <w:rFonts w:ascii="Times New Roman" w:eastAsia="宋体" w:hAnsi="宋体"/>
        </w:rPr>
      </w:pPr>
    </w:p>
    <w:p w:rsidR="003027DF" w:rsidRPr="00F10A55" w:rsidRDefault="003027DF" w:rsidP="003027DF">
      <w:pPr>
        <w:tabs>
          <w:tab w:val="left" w:pos="1871"/>
          <w:tab w:val="left" w:pos="3407"/>
          <w:tab w:val="left" w:pos="4949"/>
          <w:tab w:val="left" w:pos="6599"/>
        </w:tabs>
        <w:rPr>
          <w:rFonts w:ascii="Times New Roman" w:eastAsia="宋体" w:hAnsi="宋体"/>
        </w:rPr>
      </w:pPr>
    </w:p>
    <w:p w:rsidR="003027DF" w:rsidRPr="00F10A55" w:rsidRDefault="003027DF" w:rsidP="003027DF">
      <w:pPr>
        <w:tabs>
          <w:tab w:val="left" w:pos="1871"/>
          <w:tab w:val="left" w:pos="3407"/>
          <w:tab w:val="left" w:pos="4949"/>
          <w:tab w:val="left" w:pos="6599"/>
        </w:tabs>
        <w:rPr>
          <w:rFonts w:ascii="Times New Roman" w:eastAsia="宋体" w:hAnsi="宋体"/>
        </w:rPr>
      </w:pPr>
      <w:r w:rsidRPr="00F10A55">
        <w:rPr>
          <w:rFonts w:ascii="宋体" w:eastAsia="宋体" w:hAnsi="宋体" w:cs="宋体" w:hint="eastAsia"/>
        </w:rPr>
        <w:t>②</w:t>
      </w:r>
      <w:r w:rsidRPr="00F10A55">
        <w:rPr>
          <w:rFonts w:ascii="Times New Roman" w:eastAsia="宋体" w:hAnsi="宋体"/>
        </w:rPr>
        <w:t>为达到实验目的</w:t>
      </w:r>
      <w:r w:rsidRPr="00F10A55">
        <w:rPr>
          <w:rFonts w:ascii="Times New Roman" w:eastAsia="宋体" w:hAnsi="宋体"/>
        </w:rPr>
        <w:t>,</w:t>
      </w:r>
      <w:r w:rsidRPr="00F10A55">
        <w:rPr>
          <w:rFonts w:ascii="Times New Roman" w:eastAsia="宋体" w:hAnsi="宋体"/>
        </w:rPr>
        <w:t>实验过程中</w:t>
      </w:r>
      <w:r w:rsidRPr="00F10A55">
        <w:rPr>
          <w:rFonts w:ascii="Times New Roman" w:eastAsia="宋体" w:hAnsi="宋体"/>
        </w:rPr>
        <w:t>,</w:t>
      </w:r>
      <w:r w:rsidRPr="00F10A55">
        <w:rPr>
          <w:rFonts w:ascii="Times New Roman" w:eastAsia="宋体" w:hAnsi="宋体"/>
        </w:rPr>
        <w:t>研究小组还需要测定</w:t>
      </w:r>
      <w:r w:rsidRPr="00F10A55">
        <w:rPr>
          <w:rFonts w:ascii="Times New Roman" w:eastAsia="宋体" w:hAnsi="宋体"/>
          <w:color w:val="FF0000"/>
          <w:u w:val="single" w:color="000000"/>
        </w:rPr>
        <w:t xml:space="preserve">　　　　　　　　　　　　　　　　</w:t>
      </w:r>
      <w:r w:rsidRPr="00F10A55">
        <w:rPr>
          <w:rFonts w:ascii="Times New Roman" w:eastAsia="宋体" w:hAnsi="宋体"/>
        </w:rPr>
        <w:t>。 </w:t>
      </w:r>
    </w:p>
    <w:p w:rsidR="003027DF" w:rsidRPr="00F10A55" w:rsidRDefault="003027DF" w:rsidP="003027DF">
      <w:pPr>
        <w:tabs>
          <w:tab w:val="left" w:pos="1871"/>
          <w:tab w:val="left" w:pos="3407"/>
          <w:tab w:val="left" w:pos="4949"/>
          <w:tab w:val="left" w:pos="6599"/>
        </w:tabs>
        <w:rPr>
          <w:rFonts w:ascii="Times New Roman" w:eastAsia="宋体" w:hAnsi="宋体"/>
        </w:rPr>
      </w:pPr>
      <w:r w:rsidRPr="00F10A55">
        <w:rPr>
          <w:rFonts w:ascii="Times New Roman" w:eastAsia="宋体" w:hAnsi="宋体"/>
        </w:rPr>
        <w:t>(3)</w:t>
      </w:r>
      <w:r w:rsidRPr="00F10A55">
        <w:rPr>
          <w:rFonts w:ascii="Times New Roman" w:eastAsia="宋体" w:hAnsi="宋体"/>
        </w:rPr>
        <w:t>验证膜屏障效应后</w:t>
      </w:r>
      <w:r w:rsidRPr="00F10A55">
        <w:rPr>
          <w:rFonts w:ascii="Times New Roman" w:eastAsia="宋体" w:hAnsi="宋体"/>
        </w:rPr>
        <w:t>,</w:t>
      </w:r>
      <w:r w:rsidRPr="00F10A55">
        <w:rPr>
          <w:rFonts w:ascii="Times New Roman" w:eastAsia="宋体" w:hAnsi="宋体"/>
        </w:rPr>
        <w:t>研究小组去除培养液中全部的</w:t>
      </w:r>
      <w:r w:rsidRPr="00F10A55">
        <w:rPr>
          <w:rFonts w:ascii="Times New Roman" w:eastAsia="宋体" w:hAnsi="宋体"/>
        </w:rPr>
        <w:t>Ca</w:t>
      </w:r>
      <w:r w:rsidRPr="00F10A55">
        <w:rPr>
          <w:rFonts w:ascii="Times New Roman" w:eastAsia="宋体" w:hAnsi="宋体"/>
          <w:vertAlign w:val="superscript"/>
        </w:rPr>
        <w:t>2+</w:t>
      </w:r>
      <w:r w:rsidRPr="00F10A55">
        <w:rPr>
          <w:rFonts w:ascii="Times New Roman" w:eastAsia="宋体" w:hAnsi="宋体"/>
        </w:rPr>
        <w:t>,</w:t>
      </w:r>
      <w:r w:rsidRPr="00F10A55">
        <w:rPr>
          <w:rFonts w:ascii="Times New Roman" w:eastAsia="宋体" w:hAnsi="宋体"/>
        </w:rPr>
        <w:t>其他条件不变</w:t>
      </w:r>
      <w:r w:rsidRPr="00F10A55">
        <w:rPr>
          <w:rFonts w:ascii="Times New Roman" w:eastAsia="宋体" w:hAnsi="宋体"/>
        </w:rPr>
        <w:t>,</w:t>
      </w:r>
      <w:r w:rsidRPr="00F10A55">
        <w:rPr>
          <w:rFonts w:ascii="Times New Roman" w:eastAsia="宋体" w:hAnsi="宋体"/>
        </w:rPr>
        <w:t>然后对坐骨神经施加一定刺激</w:t>
      </w:r>
      <w:r w:rsidRPr="00F10A55">
        <w:rPr>
          <w:rFonts w:ascii="Times New Roman" w:eastAsia="宋体" w:hAnsi="宋体"/>
        </w:rPr>
        <w:t>,</w:t>
      </w:r>
      <w:r w:rsidRPr="00F10A55">
        <w:rPr>
          <w:rFonts w:ascii="Times New Roman" w:eastAsia="宋体" w:hAnsi="宋体"/>
        </w:rPr>
        <w:t>结果虽然神经纤维上能发生动作电位</w:t>
      </w:r>
      <w:r w:rsidRPr="00F10A55">
        <w:rPr>
          <w:rFonts w:ascii="Times New Roman" w:eastAsia="宋体" w:hAnsi="宋体"/>
        </w:rPr>
        <w:t>,</w:t>
      </w:r>
      <w:r w:rsidRPr="00F10A55">
        <w:rPr>
          <w:rFonts w:ascii="Times New Roman" w:eastAsia="宋体" w:hAnsi="宋体"/>
        </w:rPr>
        <w:t>但是腓肠肌未收缩。对轴突末梢的研究发现</w:t>
      </w:r>
      <w:r w:rsidRPr="00F10A55">
        <w:rPr>
          <w:rFonts w:ascii="Times New Roman" w:eastAsia="宋体" w:hAnsi="宋体"/>
        </w:rPr>
        <w:t>,</w:t>
      </w:r>
      <w:r w:rsidRPr="00F10A55">
        <w:rPr>
          <w:rFonts w:ascii="Times New Roman" w:eastAsia="宋体" w:hAnsi="宋体"/>
        </w:rPr>
        <w:t>其膜上有</w:t>
      </w:r>
      <w:r w:rsidRPr="00F10A55">
        <w:rPr>
          <w:rFonts w:ascii="Times New Roman" w:eastAsia="宋体" w:hAnsi="宋体"/>
        </w:rPr>
        <w:t>Ca</w:t>
      </w:r>
      <w:r w:rsidRPr="00F10A55">
        <w:rPr>
          <w:rFonts w:ascii="Times New Roman" w:eastAsia="宋体" w:hAnsi="宋体"/>
          <w:vertAlign w:val="superscript"/>
        </w:rPr>
        <w:t>2+</w:t>
      </w:r>
      <w:r w:rsidRPr="00F10A55">
        <w:rPr>
          <w:rFonts w:ascii="Times New Roman" w:eastAsia="宋体" w:hAnsi="宋体"/>
        </w:rPr>
        <w:t>的运输通道</w:t>
      </w:r>
      <w:r w:rsidRPr="00F10A55">
        <w:rPr>
          <w:rFonts w:ascii="Times New Roman" w:eastAsia="宋体" w:hAnsi="宋体"/>
        </w:rPr>
        <w:t>,</w:t>
      </w:r>
      <w:r w:rsidRPr="00F10A55">
        <w:rPr>
          <w:rFonts w:ascii="Times New Roman" w:eastAsia="宋体" w:hAnsi="宋体"/>
        </w:rPr>
        <w:t>突触小体中也有一定数量的突触小泡。据此推测</w:t>
      </w:r>
      <w:r w:rsidRPr="00F10A55">
        <w:rPr>
          <w:rFonts w:ascii="Times New Roman" w:eastAsia="宋体" w:hAnsi="宋体"/>
        </w:rPr>
        <w:t>Ca</w:t>
      </w:r>
      <w:r w:rsidRPr="00F10A55">
        <w:rPr>
          <w:rFonts w:ascii="Times New Roman" w:eastAsia="宋体" w:hAnsi="宋体"/>
          <w:vertAlign w:val="superscript"/>
        </w:rPr>
        <w:t>2+</w:t>
      </w:r>
      <w:r w:rsidRPr="00F10A55">
        <w:rPr>
          <w:rFonts w:ascii="Times New Roman" w:eastAsia="宋体" w:hAnsi="宋体"/>
        </w:rPr>
        <w:t>的作用是</w:t>
      </w:r>
      <w:r w:rsidRPr="00F10A55">
        <w:rPr>
          <w:rFonts w:ascii="Times New Roman" w:eastAsia="宋体" w:hAnsi="宋体"/>
          <w:color w:val="FF0000"/>
          <w:u w:val="single" w:color="000000"/>
        </w:rPr>
        <w:t xml:space="preserve">　　　　　　　　　　　　　　　　　　　　　　　　　　　　　　　　　　　</w:t>
      </w:r>
      <w:r w:rsidRPr="00F10A55">
        <w:rPr>
          <w:rFonts w:ascii="Times New Roman" w:eastAsia="宋体" w:hAnsi="宋体"/>
        </w:rPr>
        <w:t>。 </w:t>
      </w:r>
    </w:p>
    <w:p w:rsidR="003027DF" w:rsidRPr="00F10A55" w:rsidRDefault="003027DF" w:rsidP="003027DF">
      <w:pPr>
        <w:tabs>
          <w:tab w:val="left" w:pos="1871"/>
          <w:tab w:val="left" w:pos="3407"/>
          <w:tab w:val="left" w:pos="4949"/>
          <w:tab w:val="left" w:pos="6599"/>
        </w:tabs>
        <w:rPr>
          <w:rFonts w:ascii="Times New Roman" w:eastAsia="宋体" w:hAnsi="宋体"/>
        </w:rPr>
      </w:pPr>
      <w:r w:rsidRPr="00F10A55">
        <w:rPr>
          <w:rFonts w:ascii="Times New Roman" w:eastAsia="宋体" w:hAnsi="Times New Roman"/>
          <w:b/>
        </w:rPr>
        <w:t>5</w:t>
      </w:r>
      <w:r w:rsidRPr="00F10A55">
        <w:rPr>
          <w:rFonts w:ascii="Times New Roman" w:eastAsia="宋体" w:hAnsi="Times New Roman" w:cs="Times New Roman"/>
        </w:rPr>
        <w:t>.</w:t>
      </w:r>
      <w:r w:rsidRPr="00F10A55">
        <w:rPr>
          <w:rFonts w:ascii="Times New Roman" w:eastAsia="宋体" w:hAnsi="宋体"/>
        </w:rPr>
        <w:t>(2021</w:t>
      </w:r>
      <w:r w:rsidRPr="00F10A55">
        <w:rPr>
          <w:rFonts w:ascii="Arial" w:eastAsia="黑体" w:hAnsi="黑体"/>
        </w:rPr>
        <w:t>山东淄博二模</w:t>
      </w:r>
      <w:r w:rsidRPr="00F10A55">
        <w:rPr>
          <w:rFonts w:ascii="Times New Roman" w:eastAsia="宋体" w:hAnsi="宋体"/>
        </w:rPr>
        <w:t>)</w:t>
      </w:r>
      <w:r w:rsidRPr="00F10A55">
        <w:rPr>
          <w:rFonts w:ascii="Times New Roman" w:eastAsia="宋体" w:hAnsi="宋体"/>
        </w:rPr>
        <w:t>人和哺乳动物体中的脂肪组织分为棕色脂肪组织和白色脂肪组织。棕色脂肪组织是非战栗产热的主要来源</w:t>
      </w:r>
      <w:r w:rsidRPr="00F10A55">
        <w:rPr>
          <w:rFonts w:ascii="Times New Roman" w:eastAsia="宋体" w:hAnsi="宋体"/>
        </w:rPr>
        <w:t>,</w:t>
      </w:r>
      <w:r w:rsidRPr="00F10A55">
        <w:rPr>
          <w:rFonts w:ascii="Times New Roman" w:eastAsia="宋体" w:hAnsi="宋体"/>
        </w:rPr>
        <w:t>对于维持生物体的体温和能量平衡起重要作用。去甲肾上腺素调控棕色脂肪组织的代谢活动</w:t>
      </w:r>
      <w:r w:rsidRPr="00F10A55">
        <w:rPr>
          <w:rFonts w:ascii="Times New Roman" w:eastAsia="宋体" w:hAnsi="宋体"/>
        </w:rPr>
        <w:t>,</w:t>
      </w:r>
      <w:r w:rsidRPr="00F10A55">
        <w:rPr>
          <w:rFonts w:ascii="Times New Roman" w:eastAsia="宋体" w:hAnsi="宋体"/>
        </w:rPr>
        <w:t>在维持生物体体温平衡过程中的作用如下图所示。回答下列问题。</w:t>
      </w:r>
    </w:p>
    <w:p w:rsidR="003027DF" w:rsidRPr="00F10A55" w:rsidRDefault="003027DF" w:rsidP="003027DF">
      <w:pPr>
        <w:tabs>
          <w:tab w:val="left" w:pos="1871"/>
          <w:tab w:val="left" w:pos="3407"/>
          <w:tab w:val="left" w:pos="4949"/>
          <w:tab w:val="left" w:pos="6599"/>
        </w:tabs>
        <w:jc w:val="center"/>
        <w:rPr>
          <w:rFonts w:ascii="Times New Roman" w:eastAsia="宋体" w:hAnsi="宋体"/>
        </w:rPr>
      </w:pPr>
      <w:r w:rsidRPr="00F10A55">
        <w:rPr>
          <w:rFonts w:ascii="Times New Roman" w:eastAsia="宋体" w:hAnsi="宋体"/>
          <w:noProof/>
        </w:rPr>
        <w:drawing>
          <wp:inline distT="0" distB="0" distL="0" distR="0">
            <wp:extent cx="2857680" cy="1408680"/>
            <wp:effectExtent l="0" t="0" r="0" b="0"/>
            <wp:docPr id="35" name="ZSZRX83.eps" descr="id:21474875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15" cstate="print"/>
                    <a:stretch>
                      <a:fillRect/>
                    </a:stretch>
                  </pic:blipFill>
                  <pic:spPr>
                    <a:xfrm>
                      <a:off x="0" y="0"/>
                      <a:ext cx="2857680" cy="1408680"/>
                    </a:xfrm>
                    <a:prstGeom prst="rect">
                      <a:avLst/>
                    </a:prstGeom>
                  </pic:spPr>
                </pic:pic>
              </a:graphicData>
            </a:graphic>
          </wp:inline>
        </w:drawing>
      </w:r>
    </w:p>
    <w:p w:rsidR="003027DF" w:rsidRPr="00F10A55" w:rsidRDefault="003027DF" w:rsidP="003027DF">
      <w:pPr>
        <w:tabs>
          <w:tab w:val="left" w:pos="1871"/>
          <w:tab w:val="left" w:pos="3407"/>
          <w:tab w:val="left" w:pos="4949"/>
          <w:tab w:val="left" w:pos="6599"/>
        </w:tabs>
        <w:rPr>
          <w:rFonts w:ascii="Times New Roman" w:eastAsia="宋体" w:hAnsi="宋体"/>
        </w:rPr>
      </w:pPr>
      <w:r w:rsidRPr="00F10A55">
        <w:rPr>
          <w:rFonts w:ascii="Times New Roman" w:eastAsia="宋体" w:hAnsi="宋体"/>
        </w:rPr>
        <w:t>(1)</w:t>
      </w:r>
      <w:r w:rsidRPr="00F10A55">
        <w:rPr>
          <w:rFonts w:ascii="Times New Roman" w:eastAsia="宋体" w:hAnsi="宋体"/>
        </w:rPr>
        <w:t>下丘脑对棕色脂肪细胞进行调节的过程中</w:t>
      </w:r>
      <w:r w:rsidRPr="00F10A55">
        <w:rPr>
          <w:rFonts w:ascii="Times New Roman" w:eastAsia="宋体" w:hAnsi="宋体"/>
        </w:rPr>
        <w:t>,</w:t>
      </w:r>
      <w:r w:rsidRPr="00F10A55">
        <w:rPr>
          <w:rFonts w:ascii="Times New Roman" w:eastAsia="宋体" w:hAnsi="宋体"/>
        </w:rPr>
        <w:t>途径</w:t>
      </w:r>
      <w:r w:rsidRPr="00F10A55">
        <w:rPr>
          <w:rFonts w:ascii="宋体" w:eastAsia="宋体" w:hAnsi="宋体" w:cs="宋体" w:hint="eastAsia"/>
        </w:rPr>
        <w:t>①</w:t>
      </w:r>
      <w:r w:rsidRPr="00F10A55">
        <w:rPr>
          <w:rFonts w:ascii="Times New Roman" w:eastAsia="宋体" w:hAnsi="宋体"/>
        </w:rPr>
        <w:t>中去甲肾上腺素作为</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作用于棕色脂肪细胞膜上的受体</w:t>
      </w:r>
      <w:r w:rsidRPr="00F10A55">
        <w:rPr>
          <w:rFonts w:ascii="Times New Roman" w:eastAsia="宋体" w:hAnsi="宋体"/>
        </w:rPr>
        <w:t>,</w:t>
      </w:r>
      <w:r w:rsidRPr="00F10A55">
        <w:rPr>
          <w:rFonts w:ascii="Times New Roman" w:eastAsia="宋体" w:hAnsi="宋体"/>
        </w:rPr>
        <w:t>引起膜电位变化。与途径</w:t>
      </w:r>
      <w:r w:rsidRPr="00F10A55">
        <w:rPr>
          <w:rFonts w:ascii="宋体" w:eastAsia="宋体" w:hAnsi="宋体" w:cs="宋体" w:hint="eastAsia"/>
        </w:rPr>
        <w:t>①</w:t>
      </w:r>
      <w:r w:rsidRPr="00F10A55">
        <w:rPr>
          <w:rFonts w:ascii="Times New Roman" w:eastAsia="宋体" w:hAnsi="宋体"/>
        </w:rPr>
        <w:t>相比</w:t>
      </w:r>
      <w:r w:rsidRPr="00F10A55">
        <w:rPr>
          <w:rFonts w:ascii="Times New Roman" w:eastAsia="宋体" w:hAnsi="宋体"/>
        </w:rPr>
        <w:t>,</w:t>
      </w:r>
      <w:r w:rsidRPr="00F10A55">
        <w:rPr>
          <w:rFonts w:ascii="Times New Roman" w:eastAsia="宋体" w:hAnsi="宋体"/>
        </w:rPr>
        <w:t>途径</w:t>
      </w:r>
      <w:r w:rsidRPr="00F10A55">
        <w:rPr>
          <w:rFonts w:ascii="宋体" w:eastAsia="宋体" w:hAnsi="宋体" w:cs="宋体" w:hint="eastAsia"/>
        </w:rPr>
        <w:t>②</w:t>
      </w:r>
      <w:r w:rsidRPr="00F10A55">
        <w:rPr>
          <w:rFonts w:ascii="Times New Roman" w:eastAsia="宋体" w:hAnsi="宋体"/>
        </w:rPr>
        <w:t>对棕色脂肪细胞的调节作用具有的特点是</w:t>
      </w:r>
      <w:r w:rsidRPr="00F10A55">
        <w:rPr>
          <w:rFonts w:ascii="Times New Roman" w:eastAsia="宋体" w:hAnsi="宋体"/>
          <w:color w:val="FF0000"/>
          <w:u w:val="single" w:color="000000"/>
        </w:rPr>
        <w:t xml:space="preserve">　　　　　　　　　　　　　　　　　　　　　　　　　　　　　　　　　　　</w:t>
      </w:r>
      <w:r w:rsidRPr="00F10A55">
        <w:rPr>
          <w:rFonts w:ascii="Times New Roman" w:eastAsia="宋体" w:hAnsi="宋体"/>
        </w:rPr>
        <w:t>。 </w:t>
      </w:r>
    </w:p>
    <w:p w:rsidR="003027DF" w:rsidRPr="00F10A55" w:rsidRDefault="003027DF" w:rsidP="003027DF">
      <w:pPr>
        <w:tabs>
          <w:tab w:val="left" w:pos="1871"/>
          <w:tab w:val="left" w:pos="3407"/>
          <w:tab w:val="left" w:pos="4949"/>
          <w:tab w:val="left" w:pos="6599"/>
        </w:tabs>
        <w:rPr>
          <w:rFonts w:ascii="Times New Roman" w:eastAsia="宋体" w:hAnsi="宋体"/>
        </w:rPr>
      </w:pPr>
      <w:r w:rsidRPr="00F10A55">
        <w:rPr>
          <w:rFonts w:ascii="Times New Roman" w:eastAsia="宋体" w:hAnsi="宋体"/>
        </w:rPr>
        <w:t>(2)</w:t>
      </w:r>
      <w:r w:rsidRPr="00F10A55">
        <w:rPr>
          <w:rFonts w:ascii="Times New Roman" w:eastAsia="宋体" w:hAnsi="宋体"/>
        </w:rPr>
        <w:t>初入寒冷环境时</w:t>
      </w:r>
      <w:r w:rsidRPr="00F10A55">
        <w:rPr>
          <w:rFonts w:ascii="Times New Roman" w:eastAsia="宋体" w:hAnsi="宋体"/>
        </w:rPr>
        <w:t>,</w:t>
      </w:r>
      <w:r w:rsidRPr="00F10A55">
        <w:rPr>
          <w:rFonts w:ascii="Times New Roman" w:eastAsia="宋体" w:hAnsi="宋体"/>
        </w:rPr>
        <w:t>机体维持体温增加产热的主要方式是</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冷适应后主要依靠</w:t>
      </w:r>
      <w:r w:rsidRPr="00F10A55">
        <w:rPr>
          <w:rFonts w:ascii="Times New Roman" w:eastAsia="宋体" w:hAnsi="宋体"/>
          <w:color w:val="FF0000"/>
          <w:u w:val="single" w:color="000000"/>
        </w:rPr>
        <w:t xml:space="preserve">　　　　　　　　</w:t>
      </w:r>
      <w:r w:rsidRPr="00F10A55">
        <w:rPr>
          <w:rFonts w:ascii="Times New Roman" w:eastAsia="宋体" w:hAnsi="宋体"/>
        </w:rPr>
        <w:t>来增加产热。与第一次注射相比</w:t>
      </w:r>
      <w:r w:rsidRPr="00F10A55">
        <w:rPr>
          <w:rFonts w:ascii="Times New Roman" w:eastAsia="宋体" w:hAnsi="宋体"/>
        </w:rPr>
        <w:t>,</w:t>
      </w:r>
      <w:r w:rsidRPr="00F10A55">
        <w:rPr>
          <w:rFonts w:ascii="Times New Roman" w:eastAsia="宋体" w:hAnsi="宋体"/>
        </w:rPr>
        <w:t>再次注射去甲肾上腺素时</w:t>
      </w:r>
      <w:r w:rsidRPr="00F10A55">
        <w:rPr>
          <w:rFonts w:ascii="Times New Roman" w:eastAsia="宋体" w:hAnsi="宋体"/>
        </w:rPr>
        <w:t>,</w:t>
      </w:r>
      <w:r w:rsidRPr="00F10A55">
        <w:rPr>
          <w:rFonts w:ascii="Times New Roman" w:eastAsia="宋体" w:hAnsi="宋体"/>
        </w:rPr>
        <w:t>机体产热增加的原因可能是持续寒冷刺激</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填</w:t>
      </w:r>
      <w:r w:rsidRPr="00F10A55">
        <w:rPr>
          <w:rFonts w:ascii="Times New Roman" w:eastAsia="宋体" w:hAnsi="Times New Roman" w:cs="Times New Roman"/>
        </w:rPr>
        <w:t>“</w:t>
      </w:r>
      <w:r w:rsidRPr="00F10A55">
        <w:rPr>
          <w:rFonts w:ascii="Times New Roman" w:eastAsia="宋体" w:hAnsi="宋体"/>
        </w:rPr>
        <w:t>促进</w:t>
      </w:r>
      <w:r w:rsidRPr="00F10A55">
        <w:rPr>
          <w:rFonts w:ascii="Times New Roman" w:eastAsia="宋体" w:hAnsi="Times New Roman" w:cs="Times New Roman"/>
        </w:rPr>
        <w:t>”</w:t>
      </w:r>
      <w:r w:rsidRPr="00F10A55">
        <w:rPr>
          <w:rFonts w:ascii="Times New Roman" w:eastAsia="宋体" w:hAnsi="宋体"/>
        </w:rPr>
        <w:t>或</w:t>
      </w:r>
      <w:r w:rsidRPr="00F10A55">
        <w:rPr>
          <w:rFonts w:ascii="Times New Roman" w:eastAsia="宋体" w:hAnsi="Times New Roman" w:cs="Times New Roman"/>
        </w:rPr>
        <w:t>“</w:t>
      </w:r>
      <w:r w:rsidRPr="00F10A55">
        <w:rPr>
          <w:rFonts w:ascii="Times New Roman" w:eastAsia="宋体" w:hAnsi="宋体"/>
        </w:rPr>
        <w:t>抑制</w:t>
      </w:r>
      <w:r w:rsidRPr="00F10A55">
        <w:rPr>
          <w:rFonts w:ascii="Times New Roman" w:eastAsia="宋体" w:hAnsi="Times New Roman" w:cs="Times New Roman"/>
        </w:rPr>
        <w:t>”</w:t>
      </w:r>
      <w:r w:rsidRPr="00F10A55">
        <w:rPr>
          <w:rFonts w:ascii="Times New Roman" w:eastAsia="宋体" w:hAnsi="宋体"/>
        </w:rPr>
        <w:t>)</w:t>
      </w:r>
      <w:r w:rsidRPr="00F10A55">
        <w:rPr>
          <w:rFonts w:ascii="Times New Roman" w:eastAsia="宋体" w:hAnsi="宋体"/>
        </w:rPr>
        <w:t>了棕色脂肪细胞的生成。 </w:t>
      </w:r>
    </w:p>
    <w:p w:rsidR="003027DF" w:rsidRPr="00F10A55" w:rsidRDefault="003027DF" w:rsidP="003027DF">
      <w:pPr>
        <w:tabs>
          <w:tab w:val="left" w:pos="1871"/>
          <w:tab w:val="left" w:pos="3407"/>
          <w:tab w:val="left" w:pos="4949"/>
          <w:tab w:val="left" w:pos="6599"/>
        </w:tabs>
        <w:rPr>
          <w:rFonts w:ascii="Times New Roman" w:eastAsia="宋体" w:hAnsi="宋体"/>
        </w:rPr>
      </w:pPr>
      <w:r w:rsidRPr="00F10A55">
        <w:rPr>
          <w:rFonts w:ascii="Times New Roman" w:eastAsia="宋体" w:hAnsi="宋体"/>
        </w:rPr>
        <w:t>(3)</w:t>
      </w:r>
      <w:r w:rsidRPr="00F10A55">
        <w:rPr>
          <w:rFonts w:ascii="Times New Roman" w:eastAsia="宋体" w:hAnsi="宋体"/>
        </w:rPr>
        <w:t>棕色脂肪组织对于维持动物的体温和能量平衡起重要作用</w:t>
      </w:r>
      <w:r w:rsidRPr="00F10A55">
        <w:rPr>
          <w:rFonts w:ascii="Times New Roman" w:eastAsia="宋体" w:hAnsi="宋体"/>
        </w:rPr>
        <w:t>,</w:t>
      </w:r>
      <w:r w:rsidRPr="00F10A55">
        <w:rPr>
          <w:rFonts w:ascii="Times New Roman" w:eastAsia="宋体" w:hAnsi="宋体"/>
        </w:rPr>
        <w:t>一是该组织细胞中含有大量的线粒体</w:t>
      </w:r>
      <w:r w:rsidRPr="00F10A55">
        <w:rPr>
          <w:rFonts w:ascii="Times New Roman" w:eastAsia="宋体" w:hAnsi="宋体"/>
        </w:rPr>
        <w:t>,</w:t>
      </w:r>
      <w:r w:rsidRPr="00F10A55">
        <w:rPr>
          <w:rFonts w:ascii="Times New Roman" w:eastAsia="宋体" w:hAnsi="宋体"/>
        </w:rPr>
        <w:t>二是线粒体内膜上有丰富的</w:t>
      </w:r>
      <w:r w:rsidRPr="00F10A55">
        <w:rPr>
          <w:rFonts w:ascii="Times New Roman" w:eastAsia="宋体" w:hAnsi="宋体"/>
        </w:rPr>
        <w:t>UCP-1</w:t>
      </w:r>
      <w:r w:rsidRPr="00F10A55">
        <w:rPr>
          <w:rFonts w:ascii="Times New Roman" w:eastAsia="宋体" w:hAnsi="宋体"/>
        </w:rPr>
        <w:t>蛋白</w:t>
      </w:r>
      <w:r w:rsidRPr="00F10A55">
        <w:rPr>
          <w:rFonts w:ascii="Times New Roman" w:eastAsia="宋体" w:hAnsi="宋体"/>
        </w:rPr>
        <w:t>,</w:t>
      </w:r>
      <w:r w:rsidRPr="00F10A55">
        <w:rPr>
          <w:rFonts w:ascii="Times New Roman" w:eastAsia="宋体" w:hAnsi="宋体"/>
        </w:rPr>
        <w:t>使得</w:t>
      </w:r>
      <w:r w:rsidRPr="00F10A55">
        <w:rPr>
          <w:rFonts w:ascii="Times New Roman" w:eastAsia="宋体" w:hAnsi="宋体"/>
        </w:rPr>
        <w:t>[H]</w:t>
      </w:r>
      <w:r w:rsidRPr="00F10A55">
        <w:rPr>
          <w:rFonts w:ascii="Times New Roman" w:eastAsia="宋体" w:hAnsi="宋体"/>
        </w:rPr>
        <w:t>回流至线粒体基质内</w:t>
      </w:r>
      <w:r w:rsidRPr="00F10A55">
        <w:rPr>
          <w:rFonts w:ascii="Times New Roman" w:eastAsia="宋体" w:hAnsi="宋体"/>
        </w:rPr>
        <w:t>,</w:t>
      </w:r>
      <w:r w:rsidRPr="00F10A55">
        <w:rPr>
          <w:rFonts w:ascii="Times New Roman" w:eastAsia="宋体" w:hAnsi="宋体"/>
        </w:rPr>
        <w:t>减少了</w:t>
      </w:r>
      <w:r w:rsidRPr="00F10A55">
        <w:rPr>
          <w:rFonts w:ascii="Times New Roman" w:eastAsia="宋体" w:hAnsi="宋体"/>
          <w:color w:val="FF0000"/>
          <w:u w:val="single" w:color="000000"/>
        </w:rPr>
        <w:t xml:space="preserve">　　　　</w:t>
      </w:r>
      <w:r w:rsidRPr="00F10A55">
        <w:rPr>
          <w:rFonts w:ascii="Times New Roman" w:eastAsia="宋体" w:hAnsi="宋体"/>
        </w:rPr>
        <w:t>的生成</w:t>
      </w:r>
      <w:r w:rsidRPr="00F10A55">
        <w:rPr>
          <w:rFonts w:ascii="Times New Roman" w:eastAsia="宋体" w:hAnsi="宋体"/>
        </w:rPr>
        <w:t>,</w:t>
      </w:r>
      <w:r w:rsidRPr="00F10A55">
        <w:rPr>
          <w:rFonts w:ascii="Times New Roman" w:eastAsia="宋体" w:hAnsi="宋体"/>
        </w:rPr>
        <w:t>释放的能量更多地以热能的形式释放</w:t>
      </w:r>
      <w:r w:rsidRPr="00F10A55">
        <w:rPr>
          <w:rFonts w:ascii="Times New Roman" w:eastAsia="宋体" w:hAnsi="宋体"/>
        </w:rPr>
        <w:t>,</w:t>
      </w:r>
      <w:r w:rsidRPr="00F10A55">
        <w:rPr>
          <w:rFonts w:ascii="Times New Roman" w:eastAsia="宋体" w:hAnsi="宋体"/>
        </w:rPr>
        <w:t>请写出探究</w:t>
      </w:r>
      <w:r w:rsidRPr="00F10A55">
        <w:rPr>
          <w:rFonts w:ascii="Times New Roman" w:eastAsia="宋体" w:hAnsi="宋体"/>
        </w:rPr>
        <w:t>UCP-1</w:t>
      </w:r>
      <w:r w:rsidRPr="00F10A55">
        <w:rPr>
          <w:rFonts w:ascii="Times New Roman" w:eastAsia="宋体" w:hAnsi="宋体"/>
        </w:rPr>
        <w:t>蛋白与哺乳动物耐寒性关系的实验思路</w:t>
      </w:r>
      <w:r w:rsidRPr="00F10A55">
        <w:rPr>
          <w:rFonts w:ascii="Times New Roman" w:eastAsia="宋体" w:hAnsi="宋体"/>
        </w:rPr>
        <w:t>:</w:t>
      </w:r>
      <w:r w:rsidRPr="00F10A55">
        <w:rPr>
          <w:rFonts w:ascii="Times New Roman" w:eastAsia="宋体" w:hAnsi="宋体"/>
          <w:color w:val="FF0000"/>
          <w:u w:val="single" w:color="000000"/>
        </w:rPr>
        <w:t xml:space="preserve">　　　　　　　　　　　　　　　　　　　　　　　　　　　　　　　　　　　　　　　　　</w:t>
      </w:r>
      <w:r w:rsidRPr="00F10A55">
        <w:rPr>
          <w:rFonts w:ascii="Times New Roman" w:eastAsia="宋体" w:hAnsi="宋体"/>
        </w:rPr>
        <w:t>。 </w:t>
      </w:r>
    </w:p>
    <w:p w:rsidR="003027DF" w:rsidRPr="00F10A55" w:rsidRDefault="003027DF" w:rsidP="003027DF">
      <w:pPr>
        <w:tabs>
          <w:tab w:val="left" w:pos="1871"/>
          <w:tab w:val="left" w:pos="3407"/>
          <w:tab w:val="left" w:pos="4949"/>
          <w:tab w:val="left" w:pos="6599"/>
        </w:tabs>
        <w:rPr>
          <w:rFonts w:ascii="Times New Roman" w:eastAsia="宋体" w:hAnsi="宋体"/>
        </w:rPr>
      </w:pPr>
      <w:r w:rsidRPr="00F10A55">
        <w:rPr>
          <w:rFonts w:ascii="Times New Roman" w:eastAsia="宋体" w:hAnsi="Times New Roman"/>
          <w:b/>
        </w:rPr>
        <w:t>6</w:t>
      </w:r>
      <w:r w:rsidRPr="00F10A55">
        <w:rPr>
          <w:rFonts w:ascii="Times New Roman" w:eastAsia="宋体" w:hAnsi="Times New Roman" w:cs="Times New Roman"/>
        </w:rPr>
        <w:t>.</w:t>
      </w:r>
      <w:r w:rsidRPr="00F10A55">
        <w:rPr>
          <w:rFonts w:ascii="Times New Roman" w:eastAsia="宋体" w:hAnsi="宋体"/>
        </w:rPr>
        <w:t>(2021</w:t>
      </w:r>
      <w:r w:rsidRPr="00F10A55">
        <w:rPr>
          <w:rFonts w:ascii="Arial" w:eastAsia="黑体" w:hAnsi="黑体"/>
        </w:rPr>
        <w:t>山东泰安三模</w:t>
      </w:r>
      <w:r w:rsidRPr="00F10A55">
        <w:rPr>
          <w:rFonts w:ascii="Times New Roman" w:eastAsia="宋体" w:hAnsi="宋体"/>
        </w:rPr>
        <w:t>)</w:t>
      </w:r>
      <w:r w:rsidRPr="00F10A55">
        <w:rPr>
          <w:rFonts w:ascii="Times New Roman" w:eastAsia="宋体" w:hAnsi="宋体"/>
        </w:rPr>
        <w:t>皮肤覆盖于人体表面</w:t>
      </w:r>
      <w:r w:rsidRPr="00F10A55">
        <w:rPr>
          <w:rFonts w:ascii="Times New Roman" w:eastAsia="宋体" w:hAnsi="宋体"/>
        </w:rPr>
        <w:t>,</w:t>
      </w:r>
      <w:r w:rsidRPr="00F10A55">
        <w:rPr>
          <w:rFonts w:ascii="Times New Roman" w:eastAsia="宋体" w:hAnsi="宋体"/>
        </w:rPr>
        <w:t>是人体最大的器官</w:t>
      </w:r>
      <w:r w:rsidRPr="00F10A55">
        <w:rPr>
          <w:rFonts w:ascii="Times New Roman" w:eastAsia="宋体" w:hAnsi="宋体"/>
        </w:rPr>
        <w:t>,</w:t>
      </w:r>
      <w:r w:rsidRPr="00F10A55">
        <w:rPr>
          <w:rFonts w:ascii="Times New Roman" w:eastAsia="宋体" w:hAnsi="宋体"/>
        </w:rPr>
        <w:t>甲状腺激素及其相关激素分泌异常会影响皮肤的功能。回答下列问题。</w:t>
      </w:r>
    </w:p>
    <w:p w:rsidR="003027DF" w:rsidRPr="00F10A55" w:rsidRDefault="003027DF" w:rsidP="003027DF">
      <w:pPr>
        <w:tabs>
          <w:tab w:val="left" w:pos="1871"/>
          <w:tab w:val="left" w:pos="3407"/>
          <w:tab w:val="left" w:pos="4949"/>
          <w:tab w:val="left" w:pos="6599"/>
        </w:tabs>
        <w:rPr>
          <w:rFonts w:ascii="Times New Roman" w:eastAsia="宋体" w:hAnsi="宋体"/>
        </w:rPr>
      </w:pPr>
      <w:r w:rsidRPr="00F10A55">
        <w:rPr>
          <w:rFonts w:ascii="Times New Roman" w:eastAsia="宋体" w:hAnsi="宋体"/>
        </w:rPr>
        <w:t>(1)</w:t>
      </w:r>
      <w:r w:rsidRPr="00F10A55">
        <w:rPr>
          <w:rFonts w:ascii="Times New Roman" w:eastAsia="宋体" w:hAnsi="宋体"/>
        </w:rPr>
        <w:t>在甲状腺激素分泌的分级调节模型中</w:t>
      </w:r>
      <w:r w:rsidRPr="00F10A55">
        <w:rPr>
          <w:rFonts w:ascii="Times New Roman" w:eastAsia="宋体" w:hAnsi="宋体"/>
        </w:rPr>
        <w:t>,</w:t>
      </w:r>
      <w:r w:rsidRPr="00F10A55">
        <w:rPr>
          <w:rFonts w:ascii="Times New Roman" w:eastAsia="宋体" w:hAnsi="宋体"/>
        </w:rPr>
        <w:t>能直接促进甲状腺激素分泌的激素是</w:t>
      </w:r>
      <w:r w:rsidRPr="00F10A55">
        <w:rPr>
          <w:rFonts w:ascii="Times New Roman" w:eastAsia="宋体" w:hAnsi="宋体"/>
          <w:color w:val="FF0000"/>
          <w:u w:val="single" w:color="000000"/>
        </w:rPr>
        <w:t xml:space="preserve">　　　　　　　　　</w:t>
      </w:r>
      <w:r w:rsidRPr="00F10A55">
        <w:rPr>
          <w:rFonts w:ascii="Times New Roman" w:eastAsia="宋体" w:hAnsi="宋体"/>
        </w:rPr>
        <w:t>。当甲状腺激素分泌过多时</w:t>
      </w:r>
      <w:r w:rsidRPr="00F10A55">
        <w:rPr>
          <w:rFonts w:ascii="Times New Roman" w:eastAsia="宋体" w:hAnsi="宋体"/>
        </w:rPr>
        <w:t>,</w:t>
      </w:r>
      <w:r w:rsidRPr="00F10A55">
        <w:rPr>
          <w:rFonts w:ascii="Times New Roman" w:eastAsia="宋体" w:hAnsi="宋体"/>
        </w:rPr>
        <w:t>会抑制</w:t>
      </w:r>
      <w:r w:rsidRPr="00F10A55">
        <w:rPr>
          <w:rFonts w:ascii="Times New Roman" w:eastAsia="宋体" w:hAnsi="宋体"/>
          <w:color w:val="FF0000"/>
          <w:u w:val="single" w:color="000000"/>
        </w:rPr>
        <w:t xml:space="preserve">　　　　　　　　</w:t>
      </w:r>
      <w:r w:rsidRPr="00F10A55">
        <w:rPr>
          <w:rFonts w:ascii="Times New Roman" w:eastAsia="宋体" w:hAnsi="宋体"/>
        </w:rPr>
        <w:t>等器官的活动</w:t>
      </w:r>
      <w:r w:rsidRPr="00F10A55">
        <w:rPr>
          <w:rFonts w:ascii="Times New Roman" w:eastAsia="宋体" w:hAnsi="宋体"/>
        </w:rPr>
        <w:t>,</w:t>
      </w:r>
      <w:r w:rsidRPr="00F10A55">
        <w:rPr>
          <w:rFonts w:ascii="Times New Roman" w:eastAsia="宋体" w:hAnsi="宋体"/>
        </w:rPr>
        <w:t>导致分泌的相关激素减少</w:t>
      </w:r>
      <w:r w:rsidRPr="00F10A55">
        <w:rPr>
          <w:rFonts w:ascii="Times New Roman" w:eastAsia="宋体" w:hAnsi="宋体"/>
        </w:rPr>
        <w:t>,</w:t>
      </w:r>
      <w:r w:rsidRPr="00F10A55">
        <w:rPr>
          <w:rFonts w:ascii="Times New Roman" w:eastAsia="宋体" w:hAnsi="宋体"/>
        </w:rPr>
        <w:t>最终维持甲状腺激素含量的相对稳定</w:t>
      </w:r>
      <w:r w:rsidRPr="00F10A55">
        <w:rPr>
          <w:rFonts w:ascii="Times New Roman" w:eastAsia="宋体" w:hAnsi="宋体"/>
        </w:rPr>
        <w:t>,</w:t>
      </w:r>
      <w:r w:rsidRPr="00F10A55">
        <w:rPr>
          <w:rFonts w:ascii="Times New Roman" w:eastAsia="宋体" w:hAnsi="宋体"/>
        </w:rPr>
        <w:t>这种调节机制是</w:t>
      </w:r>
      <w:r w:rsidRPr="00F10A55">
        <w:rPr>
          <w:rFonts w:ascii="Times New Roman" w:eastAsia="宋体" w:hAnsi="宋体"/>
          <w:color w:val="FF0000"/>
          <w:u w:val="single" w:color="000000"/>
        </w:rPr>
        <w:t xml:space="preserve">　　　　</w:t>
      </w:r>
      <w:r w:rsidRPr="00F10A55">
        <w:rPr>
          <w:rFonts w:ascii="Times New Roman" w:eastAsia="宋体" w:hAnsi="宋体"/>
        </w:rPr>
        <w:t>调节。 </w:t>
      </w:r>
    </w:p>
    <w:p w:rsidR="003027DF" w:rsidRPr="00F10A55" w:rsidRDefault="003027DF" w:rsidP="003027DF">
      <w:pPr>
        <w:tabs>
          <w:tab w:val="left" w:pos="1871"/>
          <w:tab w:val="left" w:pos="3407"/>
          <w:tab w:val="left" w:pos="4949"/>
          <w:tab w:val="left" w:pos="6599"/>
        </w:tabs>
        <w:rPr>
          <w:rFonts w:ascii="Times New Roman" w:eastAsia="宋体" w:hAnsi="宋体"/>
        </w:rPr>
      </w:pPr>
      <w:r w:rsidRPr="00F10A55">
        <w:rPr>
          <w:rFonts w:ascii="Times New Roman" w:eastAsia="宋体" w:hAnsi="宋体"/>
        </w:rPr>
        <w:t>(2)</w:t>
      </w:r>
      <w:r w:rsidRPr="00F10A55">
        <w:rPr>
          <w:rFonts w:ascii="Times New Roman" w:eastAsia="宋体" w:hAnsi="宋体"/>
        </w:rPr>
        <w:t>实验小组为了探究甲状腺激素对小鼠皮肤细胞增殖的影响</w:t>
      </w:r>
      <w:r w:rsidRPr="00F10A55">
        <w:rPr>
          <w:rFonts w:ascii="Times New Roman" w:eastAsia="宋体" w:hAnsi="宋体"/>
        </w:rPr>
        <w:t>,</w:t>
      </w:r>
      <w:r w:rsidRPr="00F10A55">
        <w:rPr>
          <w:rFonts w:ascii="Times New Roman" w:eastAsia="宋体" w:hAnsi="宋体"/>
        </w:rPr>
        <w:t>从小鼠皮肤中取角质形成细胞和成纤维细胞进行实验</w:t>
      </w:r>
      <w:r w:rsidRPr="00F10A55">
        <w:rPr>
          <w:rFonts w:ascii="Times New Roman" w:eastAsia="宋体" w:hAnsi="宋体"/>
        </w:rPr>
        <w:t>,</w:t>
      </w:r>
      <w:r w:rsidRPr="00F10A55">
        <w:rPr>
          <w:rFonts w:ascii="Times New Roman" w:eastAsia="宋体" w:hAnsi="宋体"/>
        </w:rPr>
        <w:t>各培养基的处理和统计结果如下表所示。</w:t>
      </w:r>
    </w:p>
    <w:p w:rsidR="003027DF" w:rsidRPr="00F10A55" w:rsidRDefault="003027DF" w:rsidP="003027DF">
      <w:pPr>
        <w:tabs>
          <w:tab w:val="left" w:pos="1871"/>
          <w:tab w:val="left" w:pos="3407"/>
          <w:tab w:val="left" w:pos="4949"/>
          <w:tab w:val="left" w:pos="6599"/>
        </w:tabs>
      </w:pPr>
    </w:p>
    <w:tbl>
      <w:tblPr>
        <w:tblW w:w="1679"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515"/>
        <w:gridCol w:w="503"/>
        <w:gridCol w:w="503"/>
        <w:gridCol w:w="503"/>
        <w:gridCol w:w="1023"/>
      </w:tblGrid>
      <w:tr w:rsidR="003027DF" w:rsidRPr="00F10A55" w:rsidTr="00C25295">
        <w:trPr>
          <w:jc w:val="center"/>
        </w:trPr>
        <w:tc>
          <w:tcPr>
            <w:tcW w:w="0" w:type="auto"/>
            <w:shd w:val="clear" w:color="auto" w:fill="auto"/>
            <w:tcMar>
              <w:left w:w="0" w:type="dxa"/>
              <w:right w:w="0" w:type="dxa"/>
            </w:tcMar>
            <w:vAlign w:val="center"/>
          </w:tcPr>
          <w:p w:rsidR="003027DF" w:rsidRPr="00F10A55" w:rsidRDefault="003027DF" w:rsidP="00C25295">
            <w:pPr>
              <w:tabs>
                <w:tab w:val="left" w:pos="1871"/>
                <w:tab w:val="left" w:pos="3407"/>
                <w:tab w:val="left" w:pos="4949"/>
                <w:tab w:val="left" w:pos="6599"/>
              </w:tabs>
              <w:rPr>
                <w:sz w:val="18"/>
              </w:rPr>
            </w:pPr>
            <w:r w:rsidRPr="00F10A55">
              <w:rPr>
                <w:rFonts w:ascii="Arial" w:eastAsia="黑体" w:hAnsi="黑体"/>
                <w:sz w:val="18"/>
              </w:rPr>
              <w:t>培养基</w:t>
            </w:r>
          </w:p>
        </w:tc>
        <w:tc>
          <w:tcPr>
            <w:tcW w:w="0" w:type="auto"/>
            <w:shd w:val="clear" w:color="auto" w:fill="auto"/>
            <w:tcMar>
              <w:left w:w="0" w:type="dxa"/>
              <w:right w:w="0" w:type="dxa"/>
            </w:tcMar>
            <w:vAlign w:val="center"/>
          </w:tcPr>
          <w:p w:rsidR="003027DF" w:rsidRPr="00F10A55" w:rsidRDefault="003027DF" w:rsidP="00C25295">
            <w:pPr>
              <w:tabs>
                <w:tab w:val="left" w:pos="1871"/>
                <w:tab w:val="left" w:pos="3407"/>
                <w:tab w:val="left" w:pos="4949"/>
                <w:tab w:val="left" w:pos="6599"/>
              </w:tabs>
              <w:rPr>
                <w:rFonts w:ascii="Times New Roman" w:eastAsia="宋体" w:hAnsi="宋体"/>
                <w:sz w:val="18"/>
              </w:rPr>
            </w:pPr>
            <w:r w:rsidRPr="00F10A55">
              <w:rPr>
                <w:rFonts w:ascii="Arial" w:eastAsia="黑体" w:hAnsi="黑体"/>
                <w:sz w:val="18"/>
              </w:rPr>
              <w:t>角质形</w:t>
            </w:r>
          </w:p>
          <w:p w:rsidR="003027DF" w:rsidRPr="00F10A55" w:rsidRDefault="003027DF" w:rsidP="00C25295">
            <w:pPr>
              <w:tabs>
                <w:tab w:val="left" w:pos="1871"/>
                <w:tab w:val="left" w:pos="3407"/>
                <w:tab w:val="left" w:pos="4949"/>
                <w:tab w:val="left" w:pos="6599"/>
              </w:tabs>
              <w:rPr>
                <w:sz w:val="18"/>
              </w:rPr>
            </w:pPr>
            <w:r w:rsidRPr="00F10A55">
              <w:rPr>
                <w:rFonts w:ascii="Arial" w:eastAsia="黑体" w:hAnsi="黑体"/>
                <w:sz w:val="18"/>
              </w:rPr>
              <w:t>成细胞</w:t>
            </w:r>
          </w:p>
        </w:tc>
        <w:tc>
          <w:tcPr>
            <w:tcW w:w="0" w:type="auto"/>
            <w:shd w:val="clear" w:color="auto" w:fill="auto"/>
            <w:tcMar>
              <w:left w:w="0" w:type="dxa"/>
              <w:right w:w="0" w:type="dxa"/>
            </w:tcMar>
            <w:vAlign w:val="center"/>
          </w:tcPr>
          <w:p w:rsidR="003027DF" w:rsidRPr="00F10A55" w:rsidRDefault="003027DF" w:rsidP="00C25295">
            <w:pPr>
              <w:tabs>
                <w:tab w:val="left" w:pos="1871"/>
                <w:tab w:val="left" w:pos="3407"/>
                <w:tab w:val="left" w:pos="4949"/>
                <w:tab w:val="left" w:pos="6599"/>
              </w:tabs>
              <w:rPr>
                <w:rFonts w:ascii="Times New Roman" w:eastAsia="宋体" w:hAnsi="宋体"/>
                <w:sz w:val="18"/>
              </w:rPr>
            </w:pPr>
            <w:r w:rsidRPr="00F10A55">
              <w:rPr>
                <w:rFonts w:ascii="Arial" w:eastAsia="黑体" w:hAnsi="黑体"/>
                <w:sz w:val="18"/>
              </w:rPr>
              <w:t>成纤维</w:t>
            </w:r>
          </w:p>
          <w:p w:rsidR="003027DF" w:rsidRPr="00F10A55" w:rsidRDefault="003027DF" w:rsidP="00C25295">
            <w:pPr>
              <w:tabs>
                <w:tab w:val="left" w:pos="1871"/>
                <w:tab w:val="left" w:pos="3407"/>
                <w:tab w:val="left" w:pos="4949"/>
                <w:tab w:val="left" w:pos="6599"/>
              </w:tabs>
              <w:rPr>
                <w:sz w:val="18"/>
              </w:rPr>
            </w:pPr>
            <w:r w:rsidRPr="00F10A55">
              <w:rPr>
                <w:rFonts w:ascii="Arial" w:eastAsia="黑体" w:hAnsi="黑体"/>
                <w:sz w:val="18"/>
              </w:rPr>
              <w:t>细胞</w:t>
            </w:r>
          </w:p>
        </w:tc>
        <w:tc>
          <w:tcPr>
            <w:tcW w:w="0" w:type="auto"/>
            <w:shd w:val="clear" w:color="auto" w:fill="auto"/>
            <w:tcMar>
              <w:left w:w="0" w:type="dxa"/>
              <w:right w:w="0" w:type="dxa"/>
            </w:tcMar>
            <w:vAlign w:val="center"/>
          </w:tcPr>
          <w:p w:rsidR="003027DF" w:rsidRPr="00F10A55" w:rsidRDefault="003027DF" w:rsidP="00C25295">
            <w:pPr>
              <w:tabs>
                <w:tab w:val="left" w:pos="1871"/>
                <w:tab w:val="left" w:pos="3407"/>
                <w:tab w:val="left" w:pos="4949"/>
                <w:tab w:val="left" w:pos="6599"/>
              </w:tabs>
              <w:rPr>
                <w:rFonts w:ascii="Times New Roman" w:eastAsia="宋体" w:hAnsi="宋体"/>
                <w:sz w:val="18"/>
              </w:rPr>
            </w:pPr>
            <w:r w:rsidRPr="00F10A55">
              <w:rPr>
                <w:rFonts w:ascii="Arial" w:eastAsia="黑体" w:hAnsi="黑体"/>
                <w:sz w:val="18"/>
              </w:rPr>
              <w:t>甲状腺</w:t>
            </w:r>
          </w:p>
          <w:p w:rsidR="003027DF" w:rsidRPr="00F10A55" w:rsidRDefault="003027DF" w:rsidP="00C25295">
            <w:pPr>
              <w:tabs>
                <w:tab w:val="left" w:pos="1871"/>
                <w:tab w:val="left" w:pos="3407"/>
                <w:tab w:val="left" w:pos="4949"/>
                <w:tab w:val="left" w:pos="6599"/>
              </w:tabs>
              <w:rPr>
                <w:sz w:val="18"/>
              </w:rPr>
            </w:pPr>
            <w:r w:rsidRPr="00F10A55">
              <w:rPr>
                <w:rFonts w:ascii="Arial" w:eastAsia="黑体" w:hAnsi="黑体"/>
                <w:sz w:val="18"/>
              </w:rPr>
              <w:t>激素</w:t>
            </w:r>
          </w:p>
        </w:tc>
        <w:tc>
          <w:tcPr>
            <w:tcW w:w="0" w:type="auto"/>
            <w:shd w:val="clear" w:color="auto" w:fill="auto"/>
            <w:tcMar>
              <w:left w:w="0" w:type="dxa"/>
              <w:right w:w="0" w:type="dxa"/>
            </w:tcMar>
            <w:vAlign w:val="center"/>
          </w:tcPr>
          <w:p w:rsidR="003027DF" w:rsidRPr="00F10A55" w:rsidRDefault="003027DF" w:rsidP="00C25295">
            <w:pPr>
              <w:tabs>
                <w:tab w:val="left" w:pos="1871"/>
                <w:tab w:val="left" w:pos="3407"/>
                <w:tab w:val="left" w:pos="4949"/>
                <w:tab w:val="left" w:pos="6599"/>
              </w:tabs>
              <w:rPr>
                <w:rFonts w:ascii="Times New Roman" w:eastAsia="宋体" w:hAnsi="宋体"/>
                <w:sz w:val="18"/>
              </w:rPr>
            </w:pPr>
            <w:r w:rsidRPr="00F10A55">
              <w:rPr>
                <w:rFonts w:ascii="Arial" w:eastAsia="黑体" w:hAnsi="黑体"/>
                <w:sz w:val="18"/>
              </w:rPr>
              <w:t>角质形成细</w:t>
            </w:r>
          </w:p>
          <w:p w:rsidR="003027DF" w:rsidRPr="00F10A55" w:rsidRDefault="003027DF" w:rsidP="00C25295">
            <w:pPr>
              <w:tabs>
                <w:tab w:val="left" w:pos="1871"/>
                <w:tab w:val="left" w:pos="3407"/>
                <w:tab w:val="left" w:pos="4949"/>
                <w:tab w:val="left" w:pos="6599"/>
              </w:tabs>
              <w:rPr>
                <w:sz w:val="18"/>
              </w:rPr>
            </w:pPr>
            <w:r w:rsidRPr="00F10A55">
              <w:rPr>
                <w:rFonts w:ascii="Arial" w:eastAsia="黑体" w:hAnsi="黑体"/>
                <w:sz w:val="18"/>
              </w:rPr>
              <w:t>胞的相对数量</w:t>
            </w:r>
          </w:p>
        </w:tc>
      </w:tr>
      <w:tr w:rsidR="003027DF" w:rsidRPr="00F10A55" w:rsidTr="00C25295">
        <w:trPr>
          <w:jc w:val="center"/>
        </w:trPr>
        <w:tc>
          <w:tcPr>
            <w:tcW w:w="0" w:type="auto"/>
            <w:shd w:val="clear" w:color="auto" w:fill="auto"/>
            <w:tcMar>
              <w:left w:w="0" w:type="dxa"/>
              <w:right w:w="0" w:type="dxa"/>
            </w:tcMar>
            <w:vAlign w:val="center"/>
          </w:tcPr>
          <w:p w:rsidR="003027DF" w:rsidRPr="00F10A55" w:rsidRDefault="003027DF" w:rsidP="00C25295">
            <w:pPr>
              <w:tabs>
                <w:tab w:val="left" w:pos="1871"/>
                <w:tab w:val="left" w:pos="3407"/>
                <w:tab w:val="left" w:pos="4949"/>
                <w:tab w:val="left" w:pos="6599"/>
              </w:tabs>
              <w:rPr>
                <w:sz w:val="18"/>
              </w:rPr>
            </w:pPr>
            <w:r w:rsidRPr="00F10A55">
              <w:rPr>
                <w:rFonts w:ascii="Times New Roman" w:eastAsia="宋体" w:hAnsi="宋体"/>
                <w:sz w:val="18"/>
              </w:rPr>
              <w:t>甲</w:t>
            </w:r>
          </w:p>
        </w:tc>
        <w:tc>
          <w:tcPr>
            <w:tcW w:w="0" w:type="auto"/>
            <w:shd w:val="clear" w:color="auto" w:fill="auto"/>
            <w:tcMar>
              <w:left w:w="0" w:type="dxa"/>
              <w:right w:w="0" w:type="dxa"/>
            </w:tcMar>
            <w:vAlign w:val="center"/>
          </w:tcPr>
          <w:p w:rsidR="003027DF" w:rsidRPr="00F10A55" w:rsidRDefault="003027DF" w:rsidP="00C25295">
            <w:pPr>
              <w:tabs>
                <w:tab w:val="left" w:pos="1871"/>
                <w:tab w:val="left" w:pos="3407"/>
                <w:tab w:val="left" w:pos="4949"/>
                <w:tab w:val="left" w:pos="6599"/>
              </w:tabs>
              <w:rPr>
                <w:sz w:val="18"/>
              </w:rPr>
            </w:pPr>
            <w:r w:rsidRPr="00F10A55">
              <w:rPr>
                <w:rFonts w:ascii="Times New Roman" w:eastAsia="宋体" w:hAnsi="宋体"/>
                <w:sz w:val="18"/>
              </w:rPr>
              <w:t>+</w:t>
            </w:r>
          </w:p>
        </w:tc>
        <w:tc>
          <w:tcPr>
            <w:tcW w:w="0" w:type="auto"/>
            <w:shd w:val="clear" w:color="auto" w:fill="auto"/>
            <w:tcMar>
              <w:left w:w="0" w:type="dxa"/>
              <w:right w:w="0" w:type="dxa"/>
            </w:tcMar>
            <w:vAlign w:val="center"/>
          </w:tcPr>
          <w:p w:rsidR="003027DF" w:rsidRPr="00F10A55" w:rsidRDefault="003027DF" w:rsidP="00C25295">
            <w:pPr>
              <w:tabs>
                <w:tab w:val="left" w:pos="1871"/>
                <w:tab w:val="left" w:pos="3407"/>
                <w:tab w:val="left" w:pos="4949"/>
                <w:tab w:val="left" w:pos="6599"/>
              </w:tabs>
              <w:rPr>
                <w:sz w:val="18"/>
              </w:rPr>
            </w:pPr>
            <w:r w:rsidRPr="00F10A55">
              <w:rPr>
                <w:rFonts w:ascii="Times New Roman" w:eastAsia="宋体" w:hAnsi="宋体"/>
                <w:sz w:val="18"/>
              </w:rPr>
              <w:t>-</w:t>
            </w:r>
          </w:p>
        </w:tc>
        <w:tc>
          <w:tcPr>
            <w:tcW w:w="0" w:type="auto"/>
            <w:shd w:val="clear" w:color="auto" w:fill="auto"/>
            <w:tcMar>
              <w:left w:w="0" w:type="dxa"/>
              <w:right w:w="0" w:type="dxa"/>
            </w:tcMar>
            <w:vAlign w:val="center"/>
          </w:tcPr>
          <w:p w:rsidR="003027DF" w:rsidRPr="00F10A55" w:rsidRDefault="003027DF" w:rsidP="00C25295">
            <w:pPr>
              <w:tabs>
                <w:tab w:val="left" w:pos="1871"/>
                <w:tab w:val="left" w:pos="3407"/>
                <w:tab w:val="left" w:pos="4949"/>
                <w:tab w:val="left" w:pos="6599"/>
              </w:tabs>
              <w:rPr>
                <w:sz w:val="18"/>
              </w:rPr>
            </w:pPr>
            <w:r w:rsidRPr="00F10A55">
              <w:rPr>
                <w:rFonts w:ascii="Times New Roman" w:eastAsia="宋体" w:hAnsi="宋体"/>
                <w:sz w:val="18"/>
              </w:rPr>
              <w:t>-</w:t>
            </w:r>
          </w:p>
        </w:tc>
        <w:tc>
          <w:tcPr>
            <w:tcW w:w="0" w:type="auto"/>
            <w:shd w:val="clear" w:color="auto" w:fill="auto"/>
            <w:tcMar>
              <w:left w:w="0" w:type="dxa"/>
              <w:right w:w="0" w:type="dxa"/>
            </w:tcMar>
            <w:vAlign w:val="center"/>
          </w:tcPr>
          <w:p w:rsidR="003027DF" w:rsidRPr="00F10A55" w:rsidRDefault="003027DF" w:rsidP="00C25295">
            <w:pPr>
              <w:tabs>
                <w:tab w:val="left" w:pos="1871"/>
                <w:tab w:val="left" w:pos="3407"/>
                <w:tab w:val="left" w:pos="4949"/>
                <w:tab w:val="left" w:pos="6599"/>
              </w:tabs>
              <w:rPr>
                <w:sz w:val="18"/>
              </w:rPr>
            </w:pPr>
            <w:r w:rsidRPr="00F10A55">
              <w:rPr>
                <w:rFonts w:ascii="Times New Roman" w:eastAsia="宋体" w:hAnsi="宋体"/>
                <w:sz w:val="18"/>
              </w:rPr>
              <w:t>100(</w:t>
            </w:r>
            <w:r w:rsidRPr="00F10A55">
              <w:rPr>
                <w:rFonts w:ascii="Times New Roman" w:eastAsia="宋体" w:hAnsi="宋体"/>
                <w:sz w:val="18"/>
              </w:rPr>
              <w:t>对照组</w:t>
            </w:r>
            <w:r w:rsidRPr="00F10A55">
              <w:rPr>
                <w:rFonts w:ascii="Times New Roman" w:eastAsia="宋体" w:hAnsi="宋体"/>
                <w:sz w:val="18"/>
              </w:rPr>
              <w:t>)</w:t>
            </w:r>
          </w:p>
        </w:tc>
      </w:tr>
      <w:tr w:rsidR="003027DF" w:rsidRPr="00F10A55" w:rsidTr="00C25295">
        <w:trPr>
          <w:jc w:val="center"/>
        </w:trPr>
        <w:tc>
          <w:tcPr>
            <w:tcW w:w="0" w:type="auto"/>
            <w:shd w:val="clear" w:color="auto" w:fill="auto"/>
            <w:tcMar>
              <w:left w:w="0" w:type="dxa"/>
              <w:right w:w="0" w:type="dxa"/>
            </w:tcMar>
            <w:vAlign w:val="center"/>
          </w:tcPr>
          <w:p w:rsidR="003027DF" w:rsidRPr="00F10A55" w:rsidRDefault="003027DF" w:rsidP="00C25295">
            <w:pPr>
              <w:tabs>
                <w:tab w:val="left" w:pos="1871"/>
                <w:tab w:val="left" w:pos="3407"/>
                <w:tab w:val="left" w:pos="4949"/>
                <w:tab w:val="left" w:pos="6599"/>
              </w:tabs>
              <w:rPr>
                <w:sz w:val="18"/>
              </w:rPr>
            </w:pPr>
            <w:r w:rsidRPr="00F10A55">
              <w:rPr>
                <w:rFonts w:ascii="Times New Roman" w:eastAsia="宋体" w:hAnsi="宋体"/>
                <w:sz w:val="18"/>
              </w:rPr>
              <w:t>乙</w:t>
            </w:r>
          </w:p>
        </w:tc>
        <w:tc>
          <w:tcPr>
            <w:tcW w:w="0" w:type="auto"/>
            <w:shd w:val="clear" w:color="auto" w:fill="auto"/>
            <w:tcMar>
              <w:left w:w="0" w:type="dxa"/>
              <w:right w:w="0" w:type="dxa"/>
            </w:tcMar>
            <w:vAlign w:val="center"/>
          </w:tcPr>
          <w:p w:rsidR="003027DF" w:rsidRPr="00F10A55" w:rsidRDefault="003027DF" w:rsidP="00C25295">
            <w:pPr>
              <w:tabs>
                <w:tab w:val="left" w:pos="1871"/>
                <w:tab w:val="left" w:pos="3407"/>
                <w:tab w:val="left" w:pos="4949"/>
                <w:tab w:val="left" w:pos="6599"/>
              </w:tabs>
              <w:rPr>
                <w:sz w:val="18"/>
              </w:rPr>
            </w:pPr>
            <w:r w:rsidRPr="00F10A55">
              <w:rPr>
                <w:rFonts w:ascii="Times New Roman" w:eastAsia="宋体" w:hAnsi="宋体"/>
                <w:sz w:val="18"/>
              </w:rPr>
              <w:t>+</w:t>
            </w:r>
          </w:p>
        </w:tc>
        <w:tc>
          <w:tcPr>
            <w:tcW w:w="0" w:type="auto"/>
            <w:shd w:val="clear" w:color="auto" w:fill="auto"/>
            <w:tcMar>
              <w:left w:w="0" w:type="dxa"/>
              <w:right w:w="0" w:type="dxa"/>
            </w:tcMar>
            <w:vAlign w:val="center"/>
          </w:tcPr>
          <w:p w:rsidR="003027DF" w:rsidRPr="00F10A55" w:rsidRDefault="003027DF" w:rsidP="00C25295">
            <w:pPr>
              <w:tabs>
                <w:tab w:val="left" w:pos="1871"/>
                <w:tab w:val="left" w:pos="3407"/>
                <w:tab w:val="left" w:pos="4949"/>
                <w:tab w:val="left" w:pos="6599"/>
              </w:tabs>
              <w:rPr>
                <w:sz w:val="18"/>
              </w:rPr>
            </w:pPr>
            <w:r w:rsidRPr="00F10A55">
              <w:rPr>
                <w:rFonts w:ascii="Times New Roman" w:eastAsia="宋体" w:hAnsi="宋体"/>
                <w:sz w:val="18"/>
              </w:rPr>
              <w:t>+</w:t>
            </w:r>
          </w:p>
        </w:tc>
        <w:tc>
          <w:tcPr>
            <w:tcW w:w="0" w:type="auto"/>
            <w:shd w:val="clear" w:color="auto" w:fill="auto"/>
            <w:tcMar>
              <w:left w:w="0" w:type="dxa"/>
              <w:right w:w="0" w:type="dxa"/>
            </w:tcMar>
            <w:vAlign w:val="center"/>
          </w:tcPr>
          <w:p w:rsidR="003027DF" w:rsidRPr="00F10A55" w:rsidRDefault="003027DF" w:rsidP="00C25295">
            <w:pPr>
              <w:tabs>
                <w:tab w:val="left" w:pos="1871"/>
                <w:tab w:val="left" w:pos="3407"/>
                <w:tab w:val="left" w:pos="4949"/>
                <w:tab w:val="left" w:pos="6599"/>
              </w:tabs>
              <w:rPr>
                <w:sz w:val="18"/>
              </w:rPr>
            </w:pPr>
            <w:r w:rsidRPr="00F10A55">
              <w:rPr>
                <w:rFonts w:ascii="Times New Roman" w:eastAsia="宋体" w:hAnsi="宋体"/>
                <w:sz w:val="18"/>
              </w:rPr>
              <w:t>+</w:t>
            </w:r>
          </w:p>
        </w:tc>
        <w:tc>
          <w:tcPr>
            <w:tcW w:w="0" w:type="auto"/>
            <w:shd w:val="clear" w:color="auto" w:fill="auto"/>
            <w:tcMar>
              <w:left w:w="0" w:type="dxa"/>
              <w:right w:w="0" w:type="dxa"/>
            </w:tcMar>
            <w:vAlign w:val="center"/>
          </w:tcPr>
          <w:p w:rsidR="003027DF" w:rsidRPr="00F10A55" w:rsidRDefault="003027DF" w:rsidP="00C25295">
            <w:pPr>
              <w:tabs>
                <w:tab w:val="left" w:pos="1871"/>
                <w:tab w:val="left" w:pos="3407"/>
                <w:tab w:val="left" w:pos="4949"/>
                <w:tab w:val="left" w:pos="6599"/>
              </w:tabs>
              <w:rPr>
                <w:sz w:val="18"/>
              </w:rPr>
            </w:pPr>
            <w:r w:rsidRPr="00F10A55">
              <w:rPr>
                <w:rFonts w:ascii="Times New Roman" w:eastAsia="宋体" w:hAnsi="宋体"/>
                <w:sz w:val="18"/>
              </w:rPr>
              <w:t>67</w:t>
            </w:r>
          </w:p>
        </w:tc>
      </w:tr>
      <w:tr w:rsidR="003027DF" w:rsidRPr="00F10A55" w:rsidTr="00C25295">
        <w:trPr>
          <w:jc w:val="center"/>
        </w:trPr>
        <w:tc>
          <w:tcPr>
            <w:tcW w:w="0" w:type="auto"/>
            <w:shd w:val="clear" w:color="auto" w:fill="auto"/>
            <w:tcMar>
              <w:left w:w="0" w:type="dxa"/>
              <w:right w:w="0" w:type="dxa"/>
            </w:tcMar>
            <w:vAlign w:val="center"/>
          </w:tcPr>
          <w:p w:rsidR="003027DF" w:rsidRPr="00F10A55" w:rsidRDefault="003027DF" w:rsidP="00C25295">
            <w:pPr>
              <w:tabs>
                <w:tab w:val="left" w:pos="1871"/>
                <w:tab w:val="left" w:pos="3407"/>
                <w:tab w:val="left" w:pos="4949"/>
                <w:tab w:val="left" w:pos="6599"/>
              </w:tabs>
              <w:rPr>
                <w:sz w:val="18"/>
              </w:rPr>
            </w:pPr>
            <w:r w:rsidRPr="00F10A55">
              <w:rPr>
                <w:rFonts w:ascii="Times New Roman" w:eastAsia="宋体" w:hAnsi="宋体"/>
                <w:sz w:val="18"/>
              </w:rPr>
              <w:t>丙</w:t>
            </w:r>
          </w:p>
        </w:tc>
        <w:tc>
          <w:tcPr>
            <w:tcW w:w="0" w:type="auto"/>
            <w:shd w:val="clear" w:color="auto" w:fill="auto"/>
            <w:tcMar>
              <w:left w:w="0" w:type="dxa"/>
              <w:right w:w="0" w:type="dxa"/>
            </w:tcMar>
            <w:vAlign w:val="center"/>
          </w:tcPr>
          <w:p w:rsidR="003027DF" w:rsidRPr="00F10A55" w:rsidRDefault="003027DF" w:rsidP="00C25295">
            <w:pPr>
              <w:tabs>
                <w:tab w:val="left" w:pos="1871"/>
                <w:tab w:val="left" w:pos="3407"/>
                <w:tab w:val="left" w:pos="4949"/>
                <w:tab w:val="left" w:pos="6599"/>
              </w:tabs>
              <w:rPr>
                <w:sz w:val="18"/>
              </w:rPr>
            </w:pPr>
            <w:r w:rsidRPr="00F10A55">
              <w:rPr>
                <w:rFonts w:ascii="Times New Roman" w:eastAsia="宋体" w:hAnsi="宋体"/>
                <w:sz w:val="18"/>
              </w:rPr>
              <w:t>+</w:t>
            </w:r>
          </w:p>
        </w:tc>
        <w:tc>
          <w:tcPr>
            <w:tcW w:w="0" w:type="auto"/>
            <w:shd w:val="clear" w:color="auto" w:fill="auto"/>
            <w:tcMar>
              <w:left w:w="0" w:type="dxa"/>
              <w:right w:w="0" w:type="dxa"/>
            </w:tcMar>
            <w:vAlign w:val="center"/>
          </w:tcPr>
          <w:p w:rsidR="003027DF" w:rsidRPr="00F10A55" w:rsidRDefault="003027DF" w:rsidP="00C25295">
            <w:pPr>
              <w:tabs>
                <w:tab w:val="left" w:pos="1871"/>
                <w:tab w:val="left" w:pos="3407"/>
                <w:tab w:val="left" w:pos="4949"/>
                <w:tab w:val="left" w:pos="6599"/>
              </w:tabs>
              <w:rPr>
                <w:sz w:val="18"/>
              </w:rPr>
            </w:pPr>
            <w:r w:rsidRPr="00F10A55">
              <w:rPr>
                <w:rFonts w:ascii="Times New Roman" w:eastAsia="宋体" w:hAnsi="宋体"/>
                <w:sz w:val="18"/>
              </w:rPr>
              <w:t>-</w:t>
            </w:r>
          </w:p>
        </w:tc>
        <w:tc>
          <w:tcPr>
            <w:tcW w:w="0" w:type="auto"/>
            <w:shd w:val="clear" w:color="auto" w:fill="auto"/>
            <w:tcMar>
              <w:left w:w="0" w:type="dxa"/>
              <w:right w:w="0" w:type="dxa"/>
            </w:tcMar>
            <w:vAlign w:val="center"/>
          </w:tcPr>
          <w:p w:rsidR="003027DF" w:rsidRPr="00F10A55" w:rsidRDefault="003027DF" w:rsidP="00C25295">
            <w:pPr>
              <w:tabs>
                <w:tab w:val="left" w:pos="1871"/>
                <w:tab w:val="left" w:pos="3407"/>
                <w:tab w:val="left" w:pos="4949"/>
                <w:tab w:val="left" w:pos="6599"/>
              </w:tabs>
              <w:rPr>
                <w:sz w:val="18"/>
              </w:rPr>
            </w:pPr>
            <w:r w:rsidRPr="00F10A55">
              <w:rPr>
                <w:rFonts w:ascii="Times New Roman" w:eastAsia="宋体" w:hAnsi="宋体"/>
                <w:sz w:val="18"/>
              </w:rPr>
              <w:t>+</w:t>
            </w:r>
          </w:p>
        </w:tc>
        <w:tc>
          <w:tcPr>
            <w:tcW w:w="0" w:type="auto"/>
            <w:shd w:val="clear" w:color="auto" w:fill="auto"/>
            <w:tcMar>
              <w:left w:w="0" w:type="dxa"/>
              <w:right w:w="0" w:type="dxa"/>
            </w:tcMar>
            <w:vAlign w:val="center"/>
          </w:tcPr>
          <w:p w:rsidR="003027DF" w:rsidRPr="00F10A55" w:rsidRDefault="003027DF" w:rsidP="00C25295">
            <w:pPr>
              <w:tabs>
                <w:tab w:val="left" w:pos="1871"/>
                <w:tab w:val="left" w:pos="3407"/>
                <w:tab w:val="left" w:pos="4949"/>
                <w:tab w:val="left" w:pos="6599"/>
              </w:tabs>
              <w:rPr>
                <w:sz w:val="18"/>
              </w:rPr>
            </w:pPr>
            <w:r w:rsidRPr="00F10A55">
              <w:rPr>
                <w:rFonts w:ascii="Times New Roman" w:eastAsia="宋体" w:hAnsi="宋体"/>
                <w:sz w:val="18"/>
              </w:rPr>
              <w:t>132</w:t>
            </w:r>
          </w:p>
        </w:tc>
      </w:tr>
    </w:tbl>
    <w:p w:rsidR="003027DF" w:rsidRPr="00F10A55" w:rsidRDefault="003027DF" w:rsidP="003027DF">
      <w:pPr>
        <w:tabs>
          <w:tab w:val="left" w:pos="1871"/>
          <w:tab w:val="left" w:pos="3407"/>
          <w:tab w:val="left" w:pos="4949"/>
          <w:tab w:val="left" w:pos="6599"/>
        </w:tabs>
        <w:jc w:val="center"/>
        <w:rPr>
          <w:rFonts w:ascii="Times New Roman" w:eastAsia="宋体" w:hAnsi="宋体"/>
        </w:rPr>
      </w:pPr>
    </w:p>
    <w:p w:rsidR="003027DF" w:rsidRPr="00F10A55" w:rsidRDefault="003027DF" w:rsidP="003027DF">
      <w:pPr>
        <w:tabs>
          <w:tab w:val="left" w:pos="1871"/>
          <w:tab w:val="left" w:pos="3407"/>
          <w:tab w:val="left" w:pos="4949"/>
          <w:tab w:val="left" w:pos="6599"/>
        </w:tabs>
        <w:rPr>
          <w:rFonts w:ascii="Times New Roman" w:eastAsia="宋体" w:hAnsi="宋体"/>
        </w:rPr>
      </w:pPr>
      <w:r w:rsidRPr="00F10A55">
        <w:rPr>
          <w:rFonts w:ascii="Arial" w:eastAsia="黑体" w:hAnsi="黑体"/>
          <w:bdr w:val="single" w:sz="4" w:space="0" w:color="000000"/>
          <w:shd w:val="solid" w:color="D9FFFF" w:fill="auto"/>
        </w:rPr>
        <w:t>注</w:t>
      </w:r>
      <w:r w:rsidRPr="00F10A55">
        <w:rPr>
          <w:rFonts w:ascii="Times New Roman" w:eastAsia="宋体" w:hAnsi="Times New Roman" w:cs="Times New Roman"/>
          <w:sz w:val="20"/>
        </w:rPr>
        <w:t>“</w:t>
      </w:r>
      <w:r w:rsidRPr="00F10A55">
        <w:rPr>
          <w:rFonts w:ascii="Times New Roman" w:eastAsia="宋体" w:hAnsi="宋体"/>
          <w:sz w:val="20"/>
        </w:rPr>
        <w:t>+</w:t>
      </w:r>
      <w:r w:rsidRPr="00F10A55">
        <w:rPr>
          <w:rFonts w:ascii="Times New Roman" w:eastAsia="宋体" w:hAnsi="Times New Roman" w:cs="Times New Roman"/>
          <w:sz w:val="20"/>
        </w:rPr>
        <w:t>”</w:t>
      </w:r>
      <w:r w:rsidRPr="00F10A55">
        <w:rPr>
          <w:rFonts w:ascii="Times New Roman" w:eastAsia="楷体" w:hAnsi="楷体"/>
          <w:sz w:val="20"/>
        </w:rPr>
        <w:t>表示添加</w:t>
      </w:r>
      <w:r w:rsidRPr="00F10A55">
        <w:rPr>
          <w:rFonts w:ascii="Times New Roman" w:eastAsia="宋体" w:hAnsi="宋体"/>
          <w:sz w:val="20"/>
        </w:rPr>
        <w:t>,</w:t>
      </w:r>
      <w:r w:rsidRPr="00F10A55">
        <w:rPr>
          <w:rFonts w:ascii="Times New Roman" w:eastAsia="宋体" w:hAnsi="Times New Roman" w:cs="Times New Roman"/>
          <w:sz w:val="20"/>
        </w:rPr>
        <w:t>“</w:t>
      </w:r>
      <w:r w:rsidRPr="00F10A55">
        <w:rPr>
          <w:rFonts w:ascii="Times New Roman" w:eastAsia="宋体" w:hAnsi="宋体"/>
          <w:sz w:val="20"/>
        </w:rPr>
        <w:t>-</w:t>
      </w:r>
      <w:r w:rsidRPr="00F10A55">
        <w:rPr>
          <w:rFonts w:ascii="Times New Roman" w:eastAsia="宋体" w:hAnsi="Times New Roman" w:cs="Times New Roman"/>
          <w:sz w:val="20"/>
        </w:rPr>
        <w:t>”</w:t>
      </w:r>
      <w:r w:rsidRPr="00F10A55">
        <w:rPr>
          <w:rFonts w:ascii="Times New Roman" w:eastAsia="楷体" w:hAnsi="楷体"/>
          <w:sz w:val="20"/>
        </w:rPr>
        <w:t>表示不添加。</w:t>
      </w:r>
    </w:p>
    <w:p w:rsidR="003027DF" w:rsidRPr="00F10A55" w:rsidRDefault="003027DF" w:rsidP="003027DF">
      <w:pPr>
        <w:tabs>
          <w:tab w:val="left" w:pos="1871"/>
          <w:tab w:val="left" w:pos="3407"/>
          <w:tab w:val="left" w:pos="4949"/>
          <w:tab w:val="left" w:pos="6599"/>
        </w:tabs>
        <w:rPr>
          <w:rFonts w:ascii="Times New Roman" w:eastAsia="宋体" w:hAnsi="宋体"/>
        </w:rPr>
      </w:pPr>
      <w:r w:rsidRPr="00F10A55">
        <w:rPr>
          <w:rFonts w:ascii="Times New Roman" w:eastAsia="宋体" w:hAnsi="宋体"/>
        </w:rPr>
        <w:t>该实验的自变量是</w:t>
      </w:r>
      <w:r w:rsidRPr="00F10A55">
        <w:rPr>
          <w:rFonts w:ascii="Times New Roman" w:eastAsia="宋体" w:hAnsi="宋体"/>
          <w:color w:val="FF0000"/>
          <w:u w:val="single" w:color="000000"/>
        </w:rPr>
        <w:t xml:space="preserve">　　　　　　　　　　　</w:t>
      </w:r>
      <w:r w:rsidRPr="00F10A55">
        <w:rPr>
          <w:rFonts w:ascii="Times New Roman" w:eastAsia="宋体" w:hAnsi="宋体"/>
        </w:rPr>
        <w:t>。分析实验结果可知</w:t>
      </w:r>
      <w:r w:rsidRPr="00F10A55">
        <w:rPr>
          <w:rFonts w:ascii="Times New Roman" w:eastAsia="宋体" w:hAnsi="宋体"/>
        </w:rPr>
        <w:t>,</w:t>
      </w:r>
      <w:r w:rsidRPr="00F10A55">
        <w:rPr>
          <w:rFonts w:ascii="Times New Roman" w:eastAsia="宋体" w:hAnsi="宋体"/>
        </w:rPr>
        <w:t>甲状腺激素对角质形成细胞的增殖具有</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填</w:t>
      </w:r>
      <w:r w:rsidRPr="00F10A55">
        <w:rPr>
          <w:rFonts w:ascii="Times New Roman" w:eastAsia="宋体" w:hAnsi="Times New Roman" w:cs="Times New Roman"/>
        </w:rPr>
        <w:t>“</w:t>
      </w:r>
      <w:r w:rsidRPr="00F10A55">
        <w:rPr>
          <w:rFonts w:ascii="Times New Roman" w:eastAsia="宋体" w:hAnsi="宋体"/>
        </w:rPr>
        <w:t>促进</w:t>
      </w:r>
      <w:r w:rsidRPr="00F10A55">
        <w:rPr>
          <w:rFonts w:ascii="Times New Roman" w:eastAsia="宋体" w:hAnsi="Times New Roman" w:cs="Times New Roman"/>
        </w:rPr>
        <w:t>”</w:t>
      </w:r>
      <w:r w:rsidRPr="00F10A55">
        <w:rPr>
          <w:rFonts w:ascii="Times New Roman" w:eastAsia="宋体" w:hAnsi="宋体"/>
        </w:rPr>
        <w:t>或</w:t>
      </w:r>
      <w:r w:rsidRPr="00F10A55">
        <w:rPr>
          <w:rFonts w:ascii="Times New Roman" w:eastAsia="宋体" w:hAnsi="Times New Roman" w:cs="Times New Roman"/>
        </w:rPr>
        <w:t>“</w:t>
      </w:r>
      <w:r w:rsidRPr="00F10A55">
        <w:rPr>
          <w:rFonts w:ascii="Times New Roman" w:eastAsia="宋体" w:hAnsi="宋体"/>
        </w:rPr>
        <w:t>抑制</w:t>
      </w:r>
      <w:r w:rsidRPr="00F10A55">
        <w:rPr>
          <w:rFonts w:ascii="Times New Roman" w:eastAsia="宋体" w:hAnsi="Times New Roman" w:cs="Times New Roman"/>
        </w:rPr>
        <w:t>”</w:t>
      </w:r>
      <w:r w:rsidRPr="00F10A55">
        <w:rPr>
          <w:rFonts w:ascii="Times New Roman" w:eastAsia="宋体" w:hAnsi="宋体"/>
        </w:rPr>
        <w:t>)</w:t>
      </w:r>
      <w:r w:rsidRPr="00F10A55">
        <w:rPr>
          <w:rFonts w:ascii="Times New Roman" w:eastAsia="宋体" w:hAnsi="宋体"/>
        </w:rPr>
        <w:t>作用。成纤维细胞可在甲状腺激素的作用下产生一种转化生长因子</w:t>
      </w:r>
      <w:r w:rsidRPr="00F10A55">
        <w:rPr>
          <w:rFonts w:ascii="Times New Roman" w:eastAsia="宋体" w:hAnsi="宋体"/>
        </w:rPr>
        <w:t>,</w:t>
      </w:r>
      <w:r w:rsidRPr="00F10A55">
        <w:rPr>
          <w:rFonts w:ascii="Times New Roman" w:eastAsia="宋体" w:hAnsi="宋体"/>
        </w:rPr>
        <w:t>该转化生长因子对角质形成细胞的增殖具有</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填</w:t>
      </w:r>
      <w:r w:rsidRPr="00F10A55">
        <w:rPr>
          <w:rFonts w:ascii="Times New Roman" w:eastAsia="宋体" w:hAnsi="Times New Roman" w:cs="Times New Roman"/>
        </w:rPr>
        <w:t>“</w:t>
      </w:r>
      <w:r w:rsidRPr="00F10A55">
        <w:rPr>
          <w:rFonts w:ascii="Times New Roman" w:eastAsia="宋体" w:hAnsi="宋体"/>
        </w:rPr>
        <w:t>促进</w:t>
      </w:r>
      <w:r w:rsidRPr="00F10A55">
        <w:rPr>
          <w:rFonts w:ascii="Times New Roman" w:eastAsia="宋体" w:hAnsi="Times New Roman" w:cs="Times New Roman"/>
        </w:rPr>
        <w:t>”</w:t>
      </w:r>
      <w:r w:rsidRPr="00F10A55">
        <w:rPr>
          <w:rFonts w:ascii="Times New Roman" w:eastAsia="宋体" w:hAnsi="宋体"/>
        </w:rPr>
        <w:t>或</w:t>
      </w:r>
      <w:r w:rsidRPr="00F10A55">
        <w:rPr>
          <w:rFonts w:ascii="Times New Roman" w:eastAsia="宋体" w:hAnsi="Times New Roman" w:cs="Times New Roman"/>
        </w:rPr>
        <w:t>“</w:t>
      </w:r>
      <w:r w:rsidRPr="00F10A55">
        <w:rPr>
          <w:rFonts w:ascii="Times New Roman" w:eastAsia="宋体" w:hAnsi="宋体"/>
        </w:rPr>
        <w:t>抑制</w:t>
      </w:r>
      <w:r w:rsidRPr="00F10A55">
        <w:rPr>
          <w:rFonts w:ascii="Times New Roman" w:eastAsia="宋体" w:hAnsi="Times New Roman" w:cs="Times New Roman"/>
        </w:rPr>
        <w:t>”</w:t>
      </w:r>
      <w:r w:rsidRPr="00F10A55">
        <w:rPr>
          <w:rFonts w:ascii="Times New Roman" w:eastAsia="宋体" w:hAnsi="宋体"/>
        </w:rPr>
        <w:t>)</w:t>
      </w:r>
      <w:r w:rsidRPr="00F10A55">
        <w:rPr>
          <w:rFonts w:ascii="Times New Roman" w:eastAsia="宋体" w:hAnsi="宋体"/>
        </w:rPr>
        <w:t>作用。 </w:t>
      </w:r>
    </w:p>
    <w:p w:rsidR="003027DF" w:rsidRPr="00F10A55" w:rsidRDefault="003027DF" w:rsidP="003027DF">
      <w:pPr>
        <w:tabs>
          <w:tab w:val="left" w:pos="1871"/>
          <w:tab w:val="left" w:pos="3407"/>
          <w:tab w:val="left" w:pos="4949"/>
          <w:tab w:val="left" w:pos="6599"/>
        </w:tabs>
        <w:rPr>
          <w:rFonts w:ascii="Times New Roman" w:eastAsia="宋体" w:hAnsi="宋体"/>
        </w:rPr>
      </w:pPr>
      <w:r w:rsidRPr="00F10A55">
        <w:rPr>
          <w:rFonts w:ascii="Times New Roman" w:eastAsia="宋体" w:hAnsi="Times New Roman"/>
          <w:b/>
        </w:rPr>
        <w:t>7</w:t>
      </w:r>
      <w:r w:rsidRPr="00F10A55">
        <w:rPr>
          <w:rFonts w:ascii="Times New Roman" w:eastAsia="宋体" w:hAnsi="Times New Roman" w:cs="Times New Roman"/>
        </w:rPr>
        <w:t>.</w:t>
      </w:r>
      <w:r w:rsidRPr="00F10A55">
        <w:rPr>
          <w:rFonts w:ascii="Times New Roman" w:eastAsia="宋体" w:hAnsi="宋体"/>
        </w:rPr>
        <w:t>(2021</w:t>
      </w:r>
      <w:r w:rsidRPr="00F10A55">
        <w:rPr>
          <w:rFonts w:ascii="Arial" w:eastAsia="黑体" w:hAnsi="黑体"/>
        </w:rPr>
        <w:t>山东青岛三模</w:t>
      </w:r>
      <w:r w:rsidRPr="00F10A55">
        <w:rPr>
          <w:rFonts w:ascii="Times New Roman" w:eastAsia="宋体" w:hAnsi="宋体"/>
        </w:rPr>
        <w:t>)</w:t>
      </w:r>
      <w:r w:rsidRPr="00F10A55">
        <w:rPr>
          <w:rFonts w:ascii="Times New Roman" w:eastAsia="宋体" w:hAnsi="宋体"/>
        </w:rPr>
        <w:t>新冠肺炎是由新型冠状病毒引起的一种急性感染性肺炎</w:t>
      </w:r>
      <w:r w:rsidRPr="00F10A55">
        <w:rPr>
          <w:rFonts w:ascii="Times New Roman" w:eastAsia="宋体" w:hAnsi="宋体"/>
        </w:rPr>
        <w:t>,</w:t>
      </w:r>
      <w:r w:rsidRPr="00F10A55">
        <w:rPr>
          <w:rFonts w:ascii="Times New Roman" w:eastAsia="宋体" w:hAnsi="宋体"/>
        </w:rPr>
        <w:t>该病毒属于单股正链</w:t>
      </w:r>
      <w:r w:rsidRPr="00F10A55">
        <w:rPr>
          <w:rFonts w:ascii="Times New Roman" w:eastAsia="宋体" w:hAnsi="宋体"/>
        </w:rPr>
        <w:t xml:space="preserve"> RNA</w:t>
      </w:r>
      <w:r w:rsidRPr="00F10A55">
        <w:rPr>
          <w:rFonts w:ascii="Times New Roman" w:eastAsia="宋体" w:hAnsi="宋体"/>
        </w:rPr>
        <w:t>病毒。如下图所示</w:t>
      </w:r>
      <w:r w:rsidRPr="00F10A55">
        <w:rPr>
          <w:rFonts w:ascii="Times New Roman" w:eastAsia="宋体" w:hAnsi="宋体"/>
        </w:rPr>
        <w:t>,</w:t>
      </w:r>
      <w:r w:rsidRPr="00F10A55">
        <w:rPr>
          <w:rFonts w:ascii="Times New Roman" w:eastAsia="宋体" w:hAnsi="宋体"/>
        </w:rPr>
        <w:t>新型冠状病毒由内核与囊膜共同组成</w:t>
      </w:r>
      <w:r w:rsidRPr="00F10A55">
        <w:rPr>
          <w:rFonts w:ascii="Times New Roman" w:eastAsia="宋体" w:hAnsi="宋体"/>
        </w:rPr>
        <w:t>,</w:t>
      </w:r>
      <w:r w:rsidRPr="00F10A55">
        <w:rPr>
          <w:rFonts w:ascii="Times New Roman" w:eastAsia="宋体" w:hAnsi="宋体"/>
        </w:rPr>
        <w:t>内核包含</w:t>
      </w:r>
      <w:r w:rsidRPr="00F10A55">
        <w:rPr>
          <w:rFonts w:ascii="Times New Roman" w:eastAsia="宋体" w:hAnsi="宋体"/>
        </w:rPr>
        <w:t xml:space="preserve"> RNA </w:t>
      </w:r>
      <w:r w:rsidRPr="00F10A55">
        <w:rPr>
          <w:rFonts w:ascii="Times New Roman" w:eastAsia="宋体" w:hAnsi="宋体"/>
        </w:rPr>
        <w:t>和蛋白质</w:t>
      </w:r>
      <w:r w:rsidRPr="00F10A55">
        <w:rPr>
          <w:rFonts w:ascii="Times New Roman" w:eastAsia="宋体" w:hAnsi="宋体"/>
        </w:rPr>
        <w:t>N,</w:t>
      </w:r>
      <w:r w:rsidRPr="00F10A55">
        <w:rPr>
          <w:rFonts w:ascii="Times New Roman" w:eastAsia="宋体" w:hAnsi="宋体"/>
        </w:rPr>
        <w:t>囊膜的主要成分是磷脂和镶嵌其上的</w:t>
      </w:r>
      <w:r w:rsidRPr="00F10A55">
        <w:rPr>
          <w:rFonts w:ascii="Times New Roman" w:eastAsia="宋体" w:hAnsi="宋体"/>
        </w:rPr>
        <w:t xml:space="preserve"> 3</w:t>
      </w:r>
      <w:r w:rsidRPr="00F10A55">
        <w:rPr>
          <w:rFonts w:ascii="Times New Roman" w:eastAsia="宋体" w:hAnsi="宋体"/>
        </w:rPr>
        <w:t>种蛋白质</w:t>
      </w:r>
      <w:r w:rsidRPr="00F10A55">
        <w:rPr>
          <w:rFonts w:ascii="Times New Roman" w:eastAsia="宋体" w:hAnsi="宋体"/>
        </w:rPr>
        <w:t>M</w:t>
      </w:r>
      <w:r w:rsidRPr="00F10A55">
        <w:rPr>
          <w:rFonts w:ascii="Times New Roman" w:eastAsia="宋体" w:hAnsi="宋体"/>
        </w:rPr>
        <w:t>、</w:t>
      </w:r>
      <w:r w:rsidRPr="00F10A55">
        <w:rPr>
          <w:rFonts w:ascii="Times New Roman" w:eastAsia="宋体" w:hAnsi="宋体"/>
        </w:rPr>
        <w:t>E</w:t>
      </w:r>
      <w:r w:rsidRPr="00F10A55">
        <w:rPr>
          <w:rFonts w:ascii="Times New Roman" w:eastAsia="宋体" w:hAnsi="宋体"/>
        </w:rPr>
        <w:t>和</w:t>
      </w:r>
      <w:r w:rsidRPr="00F10A55">
        <w:rPr>
          <w:rFonts w:ascii="Times New Roman" w:eastAsia="宋体" w:hAnsi="宋体"/>
        </w:rPr>
        <w:t>S</w:t>
      </w:r>
      <w:r w:rsidRPr="00F10A55">
        <w:rPr>
          <w:rFonts w:ascii="Times New Roman" w:eastAsia="宋体" w:hAnsi="宋体"/>
        </w:rPr>
        <w:t>。请回答下列问题。</w:t>
      </w:r>
    </w:p>
    <w:p w:rsidR="003027DF" w:rsidRPr="00F10A55" w:rsidRDefault="003027DF" w:rsidP="003027DF">
      <w:pPr>
        <w:tabs>
          <w:tab w:val="left" w:pos="1871"/>
          <w:tab w:val="left" w:pos="3407"/>
          <w:tab w:val="left" w:pos="4949"/>
          <w:tab w:val="left" w:pos="6599"/>
        </w:tabs>
        <w:jc w:val="center"/>
        <w:rPr>
          <w:rFonts w:ascii="Times New Roman" w:eastAsia="宋体" w:hAnsi="宋体"/>
        </w:rPr>
      </w:pPr>
      <w:r w:rsidRPr="00F10A55">
        <w:rPr>
          <w:rFonts w:ascii="Times New Roman" w:eastAsia="宋体" w:hAnsi="宋体"/>
          <w:noProof/>
        </w:rPr>
        <w:drawing>
          <wp:inline distT="0" distB="0" distL="0" distR="0">
            <wp:extent cx="1510920" cy="1333440"/>
            <wp:effectExtent l="0" t="0" r="0" b="0"/>
            <wp:docPr id="36" name="ZSZRX84.eps" descr="id:21474875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16" cstate="print"/>
                    <a:stretch>
                      <a:fillRect/>
                    </a:stretch>
                  </pic:blipFill>
                  <pic:spPr>
                    <a:xfrm>
                      <a:off x="0" y="0"/>
                      <a:ext cx="1510920" cy="1333440"/>
                    </a:xfrm>
                    <a:prstGeom prst="rect">
                      <a:avLst/>
                    </a:prstGeom>
                  </pic:spPr>
                </pic:pic>
              </a:graphicData>
            </a:graphic>
          </wp:inline>
        </w:drawing>
      </w:r>
    </w:p>
    <w:p w:rsidR="003027DF" w:rsidRDefault="003027DF" w:rsidP="003027DF">
      <w:pPr>
        <w:tabs>
          <w:tab w:val="left" w:pos="1871"/>
          <w:tab w:val="left" w:pos="3407"/>
          <w:tab w:val="left" w:pos="4949"/>
          <w:tab w:val="left" w:pos="6599"/>
        </w:tabs>
        <w:rPr>
          <w:rFonts w:ascii="Times New Roman" w:eastAsia="宋体" w:hAnsi="宋体"/>
        </w:rPr>
      </w:pPr>
      <w:r w:rsidRPr="00F10A55">
        <w:rPr>
          <w:rFonts w:ascii="Times New Roman" w:eastAsia="宋体" w:hAnsi="宋体"/>
        </w:rPr>
        <w:t>(1)</w:t>
      </w:r>
      <w:r w:rsidRPr="00F10A55">
        <w:rPr>
          <w:rFonts w:ascii="Times New Roman" w:eastAsia="宋体" w:hAnsi="宋体"/>
        </w:rPr>
        <w:t>新型冠状病毒主要通过呼吸道侵入人体。鼻腔中的黏膜和毛发会阻挡病毒的入侵</w:t>
      </w:r>
      <w:r w:rsidRPr="00F10A55">
        <w:rPr>
          <w:rFonts w:ascii="Times New Roman" w:eastAsia="宋体" w:hAnsi="宋体"/>
        </w:rPr>
        <w:t>,</w:t>
      </w:r>
      <w:r w:rsidRPr="00F10A55">
        <w:rPr>
          <w:rFonts w:ascii="Times New Roman" w:eastAsia="宋体" w:hAnsi="宋体"/>
        </w:rPr>
        <w:t>这种免疫方式属于</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该免疫方式的优点是</w:t>
      </w:r>
      <w:r w:rsidRPr="00F10A55">
        <w:rPr>
          <w:rFonts w:ascii="Times New Roman" w:eastAsia="宋体" w:hAnsi="宋体"/>
          <w:color w:val="FF0000"/>
          <w:u w:val="single" w:color="000000"/>
        </w:rPr>
        <w:t xml:space="preserve">　　　　　 </w:t>
      </w:r>
    </w:p>
    <w:p w:rsidR="003027DF" w:rsidRPr="00F10A55" w:rsidRDefault="003027DF" w:rsidP="003027DF">
      <w:pPr>
        <w:tabs>
          <w:tab w:val="left" w:pos="1871"/>
          <w:tab w:val="left" w:pos="3407"/>
          <w:tab w:val="left" w:pos="4949"/>
          <w:tab w:val="left" w:pos="6599"/>
        </w:tabs>
        <w:rPr>
          <w:rFonts w:ascii="Times New Roman" w:eastAsia="宋体" w:hAnsi="宋体"/>
        </w:rPr>
      </w:pPr>
      <w:r w:rsidRPr="00F10A55">
        <w:rPr>
          <w:rFonts w:ascii="Times New Roman" w:eastAsia="宋体" w:hAnsi="宋体"/>
          <w:color w:val="FF0000"/>
          <w:u w:val="single" w:color="000000"/>
        </w:rPr>
        <w:t xml:space="preserve">　　　</w:t>
      </w:r>
      <w:r w:rsidRPr="00F10A55">
        <w:rPr>
          <w:rFonts w:ascii="Times New Roman" w:eastAsia="宋体" w:hAnsi="宋体"/>
        </w:rPr>
        <w:t>。 </w:t>
      </w:r>
    </w:p>
    <w:p w:rsidR="003027DF" w:rsidRPr="00F10A55" w:rsidRDefault="003027DF" w:rsidP="003027DF">
      <w:pPr>
        <w:tabs>
          <w:tab w:val="left" w:pos="1871"/>
          <w:tab w:val="left" w:pos="3407"/>
          <w:tab w:val="left" w:pos="4949"/>
          <w:tab w:val="left" w:pos="6599"/>
        </w:tabs>
        <w:rPr>
          <w:rFonts w:ascii="Times New Roman" w:eastAsia="宋体" w:hAnsi="宋体"/>
        </w:rPr>
      </w:pPr>
      <w:r w:rsidRPr="00F10A55">
        <w:rPr>
          <w:rFonts w:ascii="Times New Roman" w:eastAsia="宋体" w:hAnsi="宋体"/>
        </w:rPr>
        <w:t>(2)</w:t>
      </w:r>
      <w:r w:rsidRPr="00F10A55">
        <w:rPr>
          <w:rFonts w:ascii="Times New Roman" w:eastAsia="宋体" w:hAnsi="宋体"/>
        </w:rPr>
        <w:t>我国研发的新冠疫苗</w:t>
      </w:r>
      <w:r w:rsidRPr="00F10A55">
        <w:rPr>
          <w:rFonts w:ascii="Times New Roman" w:eastAsia="宋体" w:hAnsi="宋体"/>
        </w:rPr>
        <w:t>(</w:t>
      </w:r>
      <w:r w:rsidRPr="00F10A55">
        <w:rPr>
          <w:rFonts w:ascii="Times New Roman" w:eastAsia="宋体" w:hAnsi="宋体"/>
        </w:rPr>
        <w:t>灭活病毒疫苗</w:t>
      </w:r>
      <w:r w:rsidRPr="00F10A55">
        <w:rPr>
          <w:rFonts w:ascii="Times New Roman" w:eastAsia="宋体" w:hAnsi="宋体"/>
        </w:rPr>
        <w:t>)</w:t>
      </w:r>
      <w:r w:rsidRPr="00F10A55">
        <w:rPr>
          <w:rFonts w:ascii="Times New Roman" w:eastAsia="宋体" w:hAnsi="宋体"/>
        </w:rPr>
        <w:t>至少需要接种</w:t>
      </w:r>
      <w:r w:rsidRPr="00F10A55">
        <w:rPr>
          <w:rFonts w:ascii="Times New Roman" w:eastAsia="宋体" w:hAnsi="宋体"/>
        </w:rPr>
        <w:t xml:space="preserve"> 2</w:t>
      </w:r>
      <w:r w:rsidRPr="00F10A55">
        <w:rPr>
          <w:rFonts w:ascii="Times New Roman" w:eastAsia="宋体" w:hAnsi="宋体"/>
        </w:rPr>
        <w:t>次</w:t>
      </w:r>
      <w:r w:rsidRPr="00F10A55">
        <w:rPr>
          <w:rFonts w:ascii="Times New Roman" w:eastAsia="宋体" w:hAnsi="宋体"/>
        </w:rPr>
        <w:t>,</w:t>
      </w:r>
      <w:r w:rsidRPr="00F10A55">
        <w:rPr>
          <w:rFonts w:ascii="Times New Roman" w:eastAsia="宋体" w:hAnsi="宋体"/>
        </w:rPr>
        <w:t>其目的是</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目前接种的新冠疫苗具有一定的防护期</w:t>
      </w:r>
      <w:r w:rsidRPr="00F10A55">
        <w:rPr>
          <w:rFonts w:ascii="Times New Roman" w:eastAsia="宋体" w:hAnsi="宋体"/>
        </w:rPr>
        <w:t>,</w:t>
      </w:r>
      <w:r w:rsidRPr="00F10A55">
        <w:rPr>
          <w:rFonts w:ascii="Times New Roman" w:eastAsia="宋体" w:hAnsi="宋体"/>
        </w:rPr>
        <w:t>并不能获得终身免疫</w:t>
      </w:r>
      <w:r w:rsidRPr="00F10A55">
        <w:rPr>
          <w:rFonts w:ascii="Times New Roman" w:eastAsia="宋体" w:hAnsi="宋体"/>
        </w:rPr>
        <w:t>,</w:t>
      </w:r>
      <w:r w:rsidRPr="00F10A55">
        <w:rPr>
          <w:rFonts w:ascii="Times New Roman" w:eastAsia="宋体" w:hAnsi="宋体"/>
        </w:rPr>
        <w:t>其原因是</w:t>
      </w:r>
      <w:r w:rsidRPr="00F10A55">
        <w:rPr>
          <w:rFonts w:ascii="Times New Roman" w:eastAsia="宋体" w:hAnsi="宋体"/>
          <w:color w:val="FF0000"/>
          <w:u w:val="single" w:color="000000"/>
        </w:rPr>
        <w:t xml:space="preserve">　　　　　　　　　　　　　　　　　　　　　　　　　　　　　　　　　　　　</w:t>
      </w:r>
      <w:r w:rsidRPr="00F10A55">
        <w:rPr>
          <w:rFonts w:ascii="Times New Roman" w:eastAsia="宋体" w:hAnsi="宋体"/>
        </w:rPr>
        <w:t>。 </w:t>
      </w:r>
    </w:p>
    <w:p w:rsidR="003027DF" w:rsidRPr="00F10A55" w:rsidRDefault="003027DF" w:rsidP="003027DF">
      <w:pPr>
        <w:tabs>
          <w:tab w:val="left" w:pos="1871"/>
          <w:tab w:val="left" w:pos="3407"/>
          <w:tab w:val="left" w:pos="4949"/>
          <w:tab w:val="left" w:pos="6599"/>
        </w:tabs>
        <w:rPr>
          <w:rFonts w:ascii="Times New Roman" w:eastAsia="宋体" w:hAnsi="宋体"/>
        </w:rPr>
      </w:pPr>
      <w:r w:rsidRPr="00F10A55">
        <w:rPr>
          <w:rFonts w:ascii="Times New Roman" w:eastAsia="宋体" w:hAnsi="宋体"/>
        </w:rPr>
        <w:t>(3)</w:t>
      </w:r>
      <w:r w:rsidRPr="00F10A55">
        <w:rPr>
          <w:rFonts w:ascii="Times New Roman" w:eastAsia="宋体" w:hAnsi="宋体"/>
        </w:rPr>
        <w:t>我国临床医学专家在新冠肺炎患者体内发现有多种针对新型冠状病毒的抗体</w:t>
      </w:r>
      <w:r w:rsidRPr="00F10A55">
        <w:rPr>
          <w:rFonts w:ascii="Times New Roman" w:eastAsia="宋体" w:hAnsi="宋体"/>
        </w:rPr>
        <w:t>,</w:t>
      </w:r>
      <w:r w:rsidRPr="00F10A55">
        <w:rPr>
          <w:rFonts w:ascii="Times New Roman" w:eastAsia="宋体" w:hAnsi="宋体"/>
        </w:rPr>
        <w:t>试分析其原因</w:t>
      </w:r>
      <w:r w:rsidRPr="00F10A55">
        <w:rPr>
          <w:rFonts w:ascii="Times New Roman" w:eastAsia="宋体" w:hAnsi="宋体"/>
        </w:rPr>
        <w:t>:</w:t>
      </w:r>
      <w:r w:rsidRPr="00F10A55">
        <w:rPr>
          <w:rFonts w:ascii="Times New Roman" w:eastAsia="宋体" w:hAnsi="宋体"/>
          <w:color w:val="FF0000"/>
          <w:u w:val="single" w:color="000000"/>
        </w:rPr>
        <w:t xml:space="preserve">　　　　　　　　　　　　　　　　　　　　　　　</w:t>
      </w:r>
      <w:r w:rsidRPr="00F10A55">
        <w:rPr>
          <w:rFonts w:ascii="Times New Roman" w:eastAsia="宋体" w:hAnsi="宋体"/>
        </w:rPr>
        <w:t>。 </w:t>
      </w:r>
    </w:p>
    <w:p w:rsidR="003027DF" w:rsidRDefault="003027DF" w:rsidP="003027DF">
      <w:pPr>
        <w:tabs>
          <w:tab w:val="left" w:pos="1871"/>
          <w:tab w:val="left" w:pos="3407"/>
          <w:tab w:val="left" w:pos="4949"/>
          <w:tab w:val="left" w:pos="6599"/>
        </w:tabs>
        <w:rPr>
          <w:rFonts w:ascii="Times New Roman" w:eastAsia="宋体" w:hAnsi="宋体"/>
        </w:rPr>
      </w:pPr>
      <w:r w:rsidRPr="00F10A55">
        <w:rPr>
          <w:rFonts w:ascii="Times New Roman" w:eastAsia="宋体" w:hAnsi="宋体"/>
        </w:rPr>
        <w:t>(4)</w:t>
      </w:r>
      <w:r w:rsidRPr="00F10A55">
        <w:rPr>
          <w:rFonts w:ascii="Times New Roman" w:eastAsia="宋体" w:hAnsi="宋体"/>
        </w:rPr>
        <w:t>新型冠状病毒还可以感染蝙蝠、骆驼等多种哺乳动物以及鸟类。为避免病原体通过野生动物传播给人类</w:t>
      </w:r>
      <w:r w:rsidRPr="00F10A55">
        <w:rPr>
          <w:rFonts w:ascii="Times New Roman" w:eastAsia="宋体" w:hAnsi="宋体"/>
        </w:rPr>
        <w:t>,</w:t>
      </w:r>
      <w:r w:rsidRPr="00F10A55">
        <w:rPr>
          <w:rFonts w:ascii="Times New Roman" w:eastAsia="宋体" w:hAnsi="宋体"/>
        </w:rPr>
        <w:t>你认为可行的策略有哪些</w:t>
      </w:r>
      <w:r w:rsidRPr="00F10A55">
        <w:rPr>
          <w:rFonts w:ascii="Times New Roman" w:eastAsia="宋体" w:hAnsi="宋体"/>
        </w:rPr>
        <w:t>?</w:t>
      </w:r>
      <w:r w:rsidRPr="00F10A55">
        <w:rPr>
          <w:rFonts w:ascii="Times New Roman" w:eastAsia="宋体" w:hAnsi="宋体"/>
          <w:color w:val="FF0000"/>
          <w:u w:val="single" w:color="000000"/>
        </w:rPr>
        <w:t xml:space="preserve">　　　　 </w:t>
      </w:r>
    </w:p>
    <w:p w:rsidR="003027DF" w:rsidRPr="00F10A55" w:rsidRDefault="003027DF" w:rsidP="003027DF">
      <w:pPr>
        <w:tabs>
          <w:tab w:val="left" w:pos="1871"/>
          <w:tab w:val="left" w:pos="3407"/>
          <w:tab w:val="left" w:pos="4949"/>
          <w:tab w:val="left" w:pos="6599"/>
        </w:tabs>
        <w:rPr>
          <w:rFonts w:ascii="Times New Roman" w:eastAsia="宋体" w:hAnsi="宋体"/>
        </w:rPr>
      </w:pPr>
      <w:r w:rsidRPr="00F10A55">
        <w:rPr>
          <w:rFonts w:ascii="Times New Roman" w:eastAsia="宋体" w:hAnsi="宋体"/>
          <w:color w:val="FF0000"/>
          <w:u w:val="single" w:color="000000"/>
        </w:rPr>
        <w:t xml:space="preserve">　　　</w:t>
      </w:r>
      <w:r w:rsidRPr="00F10A55">
        <w:rPr>
          <w:rFonts w:ascii="Times New Roman" w:eastAsia="宋体" w:hAnsi="宋体"/>
        </w:rPr>
        <w:t>。 </w:t>
      </w:r>
    </w:p>
    <w:p w:rsidR="003027DF" w:rsidRPr="00F10A55" w:rsidRDefault="003027DF" w:rsidP="003027DF">
      <w:pPr>
        <w:tabs>
          <w:tab w:val="left" w:pos="1871"/>
          <w:tab w:val="left" w:pos="3407"/>
          <w:tab w:val="left" w:pos="4949"/>
          <w:tab w:val="left" w:pos="6599"/>
        </w:tabs>
        <w:rPr>
          <w:rFonts w:ascii="Times New Roman" w:eastAsia="宋体" w:hAnsi="宋体"/>
        </w:rPr>
      </w:pPr>
    </w:p>
    <w:p w:rsidR="003027DF" w:rsidRPr="00F10A55" w:rsidRDefault="003027DF" w:rsidP="003027DF">
      <w:pPr>
        <w:tabs>
          <w:tab w:val="left" w:pos="1871"/>
          <w:tab w:val="left" w:pos="3407"/>
          <w:tab w:val="left" w:pos="4949"/>
          <w:tab w:val="left" w:pos="6599"/>
        </w:tabs>
        <w:rPr>
          <w:rFonts w:ascii="Times New Roman" w:eastAsia="宋体" w:hAnsi="宋体"/>
        </w:rPr>
      </w:pPr>
    </w:p>
    <w:p w:rsidR="003027DF" w:rsidRPr="000D1581" w:rsidRDefault="003027DF" w:rsidP="003027DF">
      <w:pPr>
        <w:pStyle w:val="af6"/>
        <w:tabs>
          <w:tab w:val="left" w:pos="1871"/>
          <w:tab w:val="left" w:pos="3407"/>
          <w:tab w:val="left" w:pos="4949"/>
          <w:tab w:val="left" w:pos="6599"/>
        </w:tabs>
        <w:jc w:val="center"/>
        <w:rPr>
          <w:rFonts w:ascii="Times New Roman" w:eastAsia="宋体" w:hAnsi="宋体"/>
          <w:sz w:val="24"/>
        </w:rPr>
      </w:pPr>
      <w:r w:rsidRPr="000D1581">
        <w:rPr>
          <w:rFonts w:ascii="Arial" w:eastAsia="黑体" w:hAnsi="黑体"/>
          <w:sz w:val="36"/>
        </w:rPr>
        <w:t>大题分析与表达练</w:t>
      </w:r>
      <w:r w:rsidRPr="000D1581">
        <w:rPr>
          <w:rFonts w:ascii="Times New Roman" w:eastAsia="宋体" w:hAnsi="Times New Roman"/>
          <w:b/>
          <w:sz w:val="36"/>
        </w:rPr>
        <w:t>4</w:t>
      </w:r>
      <w:r w:rsidRPr="000D1581">
        <w:rPr>
          <w:rFonts w:ascii="Times New Roman" w:eastAsia="宋体" w:hAnsi="宋体"/>
          <w:sz w:val="36"/>
        </w:rPr>
        <w:t xml:space="preserve">　</w:t>
      </w:r>
      <w:r w:rsidRPr="000D1581">
        <w:rPr>
          <w:rFonts w:ascii="Arial" w:eastAsia="黑体" w:hAnsi="黑体"/>
          <w:sz w:val="36"/>
        </w:rPr>
        <w:t>动物生命活动调节类大题突破</w:t>
      </w:r>
    </w:p>
    <w:p w:rsidR="003027DF" w:rsidRPr="000D1581" w:rsidRDefault="003027DF" w:rsidP="003027DF">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w:t>
      </w:r>
      <w:r w:rsidRPr="000D1581">
        <w:rPr>
          <w:rFonts w:ascii="Times New Roman" w:eastAsia="宋体" w:hAnsi="Times New Roman" w:cs="Times New Roman"/>
          <w:sz w:val="24"/>
        </w:rPr>
        <w:t>.</w:t>
      </w:r>
      <w:r w:rsidRPr="000D1581">
        <w:rPr>
          <w:rFonts w:ascii="Arial" w:eastAsia="黑体" w:hAnsi="黑体"/>
          <w:sz w:val="24"/>
        </w:rPr>
        <w:t>答案</w:t>
      </w:r>
      <w:r w:rsidRPr="000D1581">
        <w:rPr>
          <w:rFonts w:ascii="Times New Roman" w:eastAsia="宋体" w:hAnsi="宋体"/>
          <w:sz w:val="24"/>
        </w:rPr>
        <w:t>(1)</w:t>
      </w:r>
      <w:r w:rsidRPr="000D1581">
        <w:rPr>
          <w:rFonts w:ascii="Times New Roman" w:eastAsia="宋体" w:hAnsi="宋体"/>
          <w:sz w:val="24"/>
        </w:rPr>
        <w:t>胰岛分泌的胰岛素弥散在体液中</w:t>
      </w:r>
      <w:r w:rsidRPr="000D1581">
        <w:rPr>
          <w:rFonts w:ascii="Times New Roman" w:eastAsia="宋体" w:hAnsi="宋体"/>
          <w:sz w:val="24"/>
        </w:rPr>
        <w:t>,</w:t>
      </w:r>
      <w:r w:rsidRPr="000D1581">
        <w:rPr>
          <w:rFonts w:ascii="Times New Roman" w:eastAsia="宋体" w:hAnsi="宋体"/>
          <w:sz w:val="24"/>
        </w:rPr>
        <w:t>随血液流到全身　葡萄糖和神经递质</w:t>
      </w:r>
      <w:r w:rsidRPr="000D1581">
        <w:rPr>
          <w:rFonts w:ascii="Times New Roman" w:eastAsia="宋体" w:hAnsi="宋体"/>
          <w:sz w:val="24"/>
        </w:rPr>
        <w:t>(</w:t>
      </w:r>
      <w:r w:rsidRPr="000D1581">
        <w:rPr>
          <w:rFonts w:ascii="Times New Roman" w:eastAsia="宋体" w:hAnsi="宋体"/>
          <w:sz w:val="24"/>
        </w:rPr>
        <w:t>或葡萄糖、神经递质和胰高血糖素</w:t>
      </w:r>
      <w:r w:rsidRPr="000D1581">
        <w:rPr>
          <w:rFonts w:ascii="Times New Roman" w:eastAsia="宋体" w:hAnsi="宋体"/>
          <w:sz w:val="24"/>
        </w:rPr>
        <w:t>)</w:t>
      </w:r>
    </w:p>
    <w:p w:rsidR="003027DF" w:rsidRPr="000D1581" w:rsidRDefault="003027DF" w:rsidP="003027DF">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w:t>
      </w:r>
      <w:r w:rsidRPr="000D1581">
        <w:rPr>
          <w:rFonts w:ascii="Times New Roman" w:eastAsia="宋体" w:hAnsi="宋体"/>
          <w:sz w:val="24"/>
        </w:rPr>
        <w:t>组成胰岛素多肽链的氨基酸序列</w:t>
      </w:r>
    </w:p>
    <w:p w:rsidR="003027DF" w:rsidRPr="000D1581" w:rsidRDefault="003027DF" w:rsidP="003027DF">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w:t>
      </w:r>
      <w:r w:rsidRPr="000D1581">
        <w:rPr>
          <w:rFonts w:ascii="Times New Roman" w:eastAsia="宋体" w:hAnsi="宋体"/>
          <w:sz w:val="24"/>
        </w:rPr>
        <w:t>口服摄入葡萄糖引起的胰岛素浓度升高显著高于静脉注射</w:t>
      </w:r>
    </w:p>
    <w:p w:rsidR="003027DF" w:rsidRPr="000D1581" w:rsidRDefault="003027DF" w:rsidP="003027DF">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(4)</w:t>
      </w:r>
      <w:r w:rsidRPr="000D1581">
        <w:rPr>
          <w:rFonts w:ascii="Times New Roman" w:eastAsia="宋体" w:hAnsi="宋体"/>
          <w:sz w:val="24"/>
        </w:rPr>
        <w:t>取饥饿的健康小鼠若干并均分为</w:t>
      </w:r>
      <w:r w:rsidRPr="000D1581">
        <w:rPr>
          <w:rFonts w:ascii="Times New Roman" w:eastAsia="宋体" w:hAnsi="宋体"/>
          <w:sz w:val="24"/>
        </w:rPr>
        <w:t>3</w:t>
      </w:r>
      <w:r w:rsidRPr="000D1581">
        <w:rPr>
          <w:rFonts w:ascii="Times New Roman" w:eastAsia="宋体" w:hAnsi="宋体"/>
          <w:sz w:val="24"/>
        </w:rPr>
        <w:t>组</w:t>
      </w:r>
      <w:r w:rsidRPr="000D1581">
        <w:rPr>
          <w:rFonts w:ascii="Times New Roman" w:eastAsia="宋体" w:hAnsi="宋体"/>
          <w:sz w:val="24"/>
        </w:rPr>
        <w:t>,</w:t>
      </w:r>
      <w:r w:rsidRPr="000D1581">
        <w:rPr>
          <w:rFonts w:ascii="Times New Roman" w:eastAsia="宋体" w:hAnsi="宋体"/>
          <w:sz w:val="24"/>
        </w:rPr>
        <w:t>编号为甲、乙、丙</w:t>
      </w:r>
      <w:r w:rsidRPr="000D1581">
        <w:rPr>
          <w:rFonts w:ascii="Times New Roman" w:eastAsia="宋体" w:hAnsi="宋体"/>
          <w:sz w:val="24"/>
        </w:rPr>
        <w:t>,</w:t>
      </w:r>
      <w:r w:rsidRPr="000D1581">
        <w:rPr>
          <w:rFonts w:ascii="Times New Roman" w:eastAsia="宋体" w:hAnsi="宋体"/>
          <w:sz w:val="24"/>
        </w:rPr>
        <w:t>分别测定胰岛素浓度并作记录</w:t>
      </w:r>
      <w:r w:rsidRPr="000D1581">
        <w:rPr>
          <w:rFonts w:ascii="Times New Roman" w:eastAsia="宋体" w:hAnsi="宋体"/>
          <w:sz w:val="24"/>
        </w:rPr>
        <w:t>;</w:t>
      </w:r>
      <w:r w:rsidRPr="000D1581">
        <w:rPr>
          <w:rFonts w:ascii="Times New Roman" w:eastAsia="宋体" w:hAnsi="宋体"/>
          <w:sz w:val="24"/>
        </w:rPr>
        <w:t>甲组静脉注射适量</w:t>
      </w:r>
      <w:r w:rsidRPr="000D1581">
        <w:rPr>
          <w:rFonts w:ascii="Times New Roman" w:eastAsia="宋体" w:hAnsi="宋体"/>
          <w:sz w:val="24"/>
        </w:rPr>
        <w:t>GIP</w:t>
      </w:r>
      <w:r w:rsidRPr="000D1581">
        <w:rPr>
          <w:rFonts w:ascii="Times New Roman" w:eastAsia="宋体" w:hAnsi="宋体"/>
          <w:sz w:val="24"/>
        </w:rPr>
        <w:t>溶液</w:t>
      </w:r>
      <w:r w:rsidRPr="000D1581">
        <w:rPr>
          <w:rFonts w:ascii="Times New Roman" w:eastAsia="宋体" w:hAnsi="宋体"/>
          <w:sz w:val="24"/>
        </w:rPr>
        <w:t>,</w:t>
      </w:r>
      <w:r w:rsidRPr="000D1581">
        <w:rPr>
          <w:rFonts w:ascii="Times New Roman" w:eastAsia="宋体" w:hAnsi="宋体"/>
          <w:sz w:val="24"/>
        </w:rPr>
        <w:t>乙组静脉注射等量高浓度葡萄糖溶液</w:t>
      </w:r>
      <w:r w:rsidRPr="000D1581">
        <w:rPr>
          <w:rFonts w:ascii="Times New Roman" w:eastAsia="宋体" w:hAnsi="宋体"/>
          <w:sz w:val="24"/>
        </w:rPr>
        <w:t>,</w:t>
      </w:r>
      <w:r w:rsidRPr="000D1581">
        <w:rPr>
          <w:rFonts w:ascii="Times New Roman" w:eastAsia="宋体" w:hAnsi="宋体"/>
          <w:sz w:val="24"/>
        </w:rPr>
        <w:t>丙组静脉注射等量高浓度葡萄糖溶液和</w:t>
      </w:r>
      <w:r w:rsidRPr="000D1581">
        <w:rPr>
          <w:rFonts w:ascii="Times New Roman" w:eastAsia="宋体" w:hAnsi="宋体"/>
          <w:sz w:val="24"/>
        </w:rPr>
        <w:t>GIP</w:t>
      </w:r>
      <w:r w:rsidRPr="000D1581">
        <w:rPr>
          <w:rFonts w:ascii="Times New Roman" w:eastAsia="宋体" w:hAnsi="宋体"/>
          <w:sz w:val="24"/>
        </w:rPr>
        <w:t>溶液</w:t>
      </w:r>
      <w:r w:rsidRPr="000D1581">
        <w:rPr>
          <w:rFonts w:ascii="Times New Roman" w:eastAsia="宋体" w:hAnsi="宋体"/>
          <w:sz w:val="24"/>
        </w:rPr>
        <w:t>;</w:t>
      </w:r>
      <w:r w:rsidRPr="000D1581">
        <w:rPr>
          <w:rFonts w:ascii="Times New Roman" w:eastAsia="宋体" w:hAnsi="宋体"/>
          <w:sz w:val="24"/>
        </w:rPr>
        <w:t>一段时间后</w:t>
      </w:r>
      <w:r w:rsidRPr="000D1581">
        <w:rPr>
          <w:rFonts w:ascii="Times New Roman" w:eastAsia="宋体" w:hAnsi="宋体"/>
          <w:sz w:val="24"/>
        </w:rPr>
        <w:t>,</w:t>
      </w:r>
      <w:r w:rsidRPr="000D1581">
        <w:rPr>
          <w:rFonts w:ascii="Times New Roman" w:eastAsia="宋体" w:hAnsi="宋体"/>
          <w:sz w:val="24"/>
        </w:rPr>
        <w:t>分别测定甲、乙、丙</w:t>
      </w:r>
      <w:r w:rsidRPr="000D1581">
        <w:rPr>
          <w:rFonts w:ascii="Times New Roman" w:eastAsia="宋体" w:hAnsi="宋体"/>
          <w:sz w:val="24"/>
        </w:rPr>
        <w:t>3</w:t>
      </w:r>
      <w:r w:rsidRPr="000D1581">
        <w:rPr>
          <w:rFonts w:ascii="Times New Roman" w:eastAsia="宋体" w:hAnsi="宋体"/>
          <w:sz w:val="24"/>
        </w:rPr>
        <w:t>组小鼠的胰岛素浓度并计算平均值　丙组胰岛素浓度最高</w:t>
      </w:r>
      <w:r w:rsidRPr="000D1581">
        <w:rPr>
          <w:rFonts w:ascii="Times New Roman" w:eastAsia="宋体" w:hAnsi="宋体"/>
          <w:sz w:val="24"/>
        </w:rPr>
        <w:t>,</w:t>
      </w:r>
      <w:r w:rsidRPr="000D1581">
        <w:rPr>
          <w:rFonts w:ascii="Times New Roman" w:eastAsia="宋体" w:hAnsi="宋体"/>
          <w:sz w:val="24"/>
        </w:rPr>
        <w:t>甲组最低</w:t>
      </w:r>
    </w:p>
    <w:p w:rsidR="003027DF" w:rsidRPr="000D1581" w:rsidRDefault="003027DF" w:rsidP="003027DF">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0D1581">
        <w:rPr>
          <w:rFonts w:ascii="Times New Roman" w:eastAsia="宋体" w:hAnsi="宋体"/>
          <w:sz w:val="24"/>
        </w:rPr>
        <w:t>(1)</w:t>
      </w:r>
      <w:r w:rsidRPr="000D1581">
        <w:rPr>
          <w:rFonts w:ascii="Times New Roman" w:eastAsia="仿宋" w:hAnsi="仿宋"/>
          <w:sz w:val="24"/>
        </w:rPr>
        <w:t>胰岛素由胰岛</w:t>
      </w:r>
      <w:r w:rsidRPr="000D1581">
        <w:rPr>
          <w:rFonts w:ascii="Times New Roman" w:eastAsia="宋体" w:hAnsi="宋体"/>
          <w:sz w:val="24"/>
        </w:rPr>
        <w:t>B</w:t>
      </w:r>
      <w:r w:rsidRPr="000D1581">
        <w:rPr>
          <w:rFonts w:ascii="Times New Roman" w:eastAsia="仿宋" w:hAnsi="仿宋"/>
          <w:sz w:val="24"/>
        </w:rPr>
        <w:t>细胞分泌</w:t>
      </w:r>
      <w:r w:rsidRPr="000D1581">
        <w:rPr>
          <w:rFonts w:ascii="Times New Roman" w:eastAsia="宋体" w:hAnsi="宋体"/>
          <w:sz w:val="24"/>
        </w:rPr>
        <w:t>,</w:t>
      </w:r>
      <w:r w:rsidRPr="000D1581">
        <w:rPr>
          <w:rFonts w:ascii="Times New Roman" w:eastAsia="仿宋" w:hAnsi="仿宋"/>
          <w:sz w:val="24"/>
        </w:rPr>
        <w:t>弥散到体液中</w:t>
      </w:r>
      <w:r w:rsidRPr="000D1581">
        <w:rPr>
          <w:rFonts w:ascii="Times New Roman" w:eastAsia="宋体" w:hAnsi="宋体"/>
          <w:sz w:val="24"/>
        </w:rPr>
        <w:t>,</w:t>
      </w:r>
      <w:r w:rsidRPr="000D1581">
        <w:rPr>
          <w:rFonts w:ascii="Times New Roman" w:eastAsia="仿宋" w:hAnsi="仿宋"/>
          <w:sz w:val="24"/>
        </w:rPr>
        <w:t>随血液运输到全身</w:t>
      </w:r>
      <w:r w:rsidRPr="000D1581">
        <w:rPr>
          <w:rFonts w:ascii="Times New Roman" w:eastAsia="宋体" w:hAnsi="宋体"/>
          <w:sz w:val="24"/>
        </w:rPr>
        <w:t>,</w:t>
      </w:r>
      <w:r w:rsidRPr="000D1581">
        <w:rPr>
          <w:rFonts w:ascii="Times New Roman" w:eastAsia="仿宋" w:hAnsi="仿宋"/>
          <w:sz w:val="24"/>
        </w:rPr>
        <w:t>故临床上可通过抽取血样检测胰岛素浓度来评价胰岛功能。在血糖平衡调节过程中</w:t>
      </w:r>
      <w:r w:rsidRPr="000D1581">
        <w:rPr>
          <w:rFonts w:ascii="Times New Roman" w:eastAsia="宋体" w:hAnsi="宋体"/>
          <w:sz w:val="24"/>
        </w:rPr>
        <w:t>,</w:t>
      </w:r>
      <w:r w:rsidRPr="000D1581">
        <w:rPr>
          <w:rFonts w:ascii="Times New Roman" w:eastAsia="仿宋" w:hAnsi="仿宋"/>
          <w:sz w:val="24"/>
        </w:rPr>
        <w:t>机体通过神经</w:t>
      </w:r>
      <w:r w:rsidRPr="000D1581">
        <w:rPr>
          <w:rFonts w:ascii="Times New Roman" w:eastAsia="宋体" w:hAnsi="Times New Roman" w:cs="Times New Roman"/>
          <w:sz w:val="24"/>
        </w:rPr>
        <w:t>—</w:t>
      </w:r>
      <w:r w:rsidRPr="000D1581">
        <w:rPr>
          <w:rFonts w:ascii="Times New Roman" w:eastAsia="仿宋" w:hAnsi="仿宋"/>
          <w:sz w:val="24"/>
        </w:rPr>
        <w:t>体液调节的方式维持血糖的相对稳定</w:t>
      </w:r>
      <w:r w:rsidRPr="000D1581">
        <w:rPr>
          <w:rFonts w:ascii="Times New Roman" w:eastAsia="宋体" w:hAnsi="宋体"/>
          <w:sz w:val="24"/>
        </w:rPr>
        <w:t>,</w:t>
      </w:r>
      <w:r w:rsidRPr="000D1581">
        <w:rPr>
          <w:rFonts w:ascii="Times New Roman" w:eastAsia="仿宋" w:hAnsi="仿宋"/>
          <w:sz w:val="24"/>
        </w:rPr>
        <w:t>胰岛</w:t>
      </w:r>
      <w:r w:rsidRPr="000D1581">
        <w:rPr>
          <w:rFonts w:ascii="Times New Roman" w:eastAsia="宋体" w:hAnsi="宋体"/>
          <w:sz w:val="24"/>
        </w:rPr>
        <w:t>B</w:t>
      </w:r>
      <w:r w:rsidRPr="000D1581">
        <w:rPr>
          <w:rFonts w:ascii="Times New Roman" w:eastAsia="仿宋" w:hAnsi="仿宋"/>
          <w:sz w:val="24"/>
        </w:rPr>
        <w:t>细胞分泌胰岛素可受血糖浓度上升的直接刺激</w:t>
      </w:r>
      <w:r w:rsidRPr="000D1581">
        <w:rPr>
          <w:rFonts w:ascii="Times New Roman" w:eastAsia="宋体" w:hAnsi="宋体"/>
          <w:sz w:val="24"/>
        </w:rPr>
        <w:t>,</w:t>
      </w:r>
      <w:r w:rsidRPr="000D1581">
        <w:rPr>
          <w:rFonts w:ascii="Times New Roman" w:eastAsia="仿宋" w:hAnsi="仿宋"/>
          <w:sz w:val="24"/>
        </w:rPr>
        <w:t>也受下丘脑相关神经的支配</w:t>
      </w:r>
      <w:r w:rsidRPr="000D1581">
        <w:rPr>
          <w:rFonts w:ascii="Times New Roman" w:eastAsia="宋体" w:hAnsi="宋体"/>
          <w:sz w:val="24"/>
        </w:rPr>
        <w:t>,</w:t>
      </w:r>
      <w:r w:rsidRPr="000D1581">
        <w:rPr>
          <w:rFonts w:ascii="Times New Roman" w:eastAsia="仿宋" w:hAnsi="仿宋"/>
          <w:sz w:val="24"/>
        </w:rPr>
        <w:t>还受到胰高血糖素分泌的促进</w:t>
      </w:r>
      <w:r w:rsidRPr="000D1581">
        <w:rPr>
          <w:rFonts w:ascii="Times New Roman" w:eastAsia="宋体" w:hAnsi="宋体"/>
          <w:sz w:val="24"/>
        </w:rPr>
        <w:t>,</w:t>
      </w:r>
      <w:r w:rsidRPr="000D1581">
        <w:rPr>
          <w:rFonts w:ascii="Times New Roman" w:eastAsia="仿宋" w:hAnsi="仿宋"/>
          <w:sz w:val="24"/>
        </w:rPr>
        <w:t>故胰岛素的分泌会受到葡萄糖、神经递质、胰高血糖素等信号分子的影响。</w:t>
      </w:r>
      <w:r w:rsidRPr="000D1581">
        <w:rPr>
          <w:rFonts w:ascii="Times New Roman" w:eastAsia="宋体" w:hAnsi="宋体"/>
          <w:sz w:val="24"/>
        </w:rPr>
        <w:t>(2)</w:t>
      </w:r>
      <w:r w:rsidRPr="000D1581">
        <w:rPr>
          <w:rFonts w:ascii="Times New Roman" w:eastAsia="仿宋" w:hAnsi="仿宋"/>
          <w:sz w:val="24"/>
        </w:rPr>
        <w:t>用不同的方法把胰岛素分子随机切成大小不一的几段</w:t>
      </w:r>
      <w:r w:rsidRPr="000D1581">
        <w:rPr>
          <w:rFonts w:ascii="Times New Roman" w:eastAsia="宋体" w:hAnsi="宋体"/>
          <w:sz w:val="24"/>
        </w:rPr>
        <w:t>,</w:t>
      </w:r>
      <w:r w:rsidRPr="000D1581">
        <w:rPr>
          <w:rFonts w:ascii="Times New Roman" w:eastAsia="仿宋" w:hAnsi="仿宋"/>
          <w:sz w:val="24"/>
        </w:rPr>
        <w:t>再用荧光染料特异性地把断片一端的氨基酸染成黄色并确定其种类</w:t>
      </w:r>
      <w:r w:rsidRPr="000D1581">
        <w:rPr>
          <w:rFonts w:ascii="Times New Roman" w:eastAsia="宋体" w:hAnsi="宋体"/>
          <w:sz w:val="24"/>
        </w:rPr>
        <w:t>,</w:t>
      </w:r>
      <w:r w:rsidRPr="000D1581">
        <w:rPr>
          <w:rFonts w:ascii="Times New Roman" w:eastAsia="仿宋" w:hAnsi="仿宋"/>
          <w:sz w:val="24"/>
        </w:rPr>
        <w:t>当重复次数足够多时</w:t>
      </w:r>
      <w:r w:rsidRPr="000D1581">
        <w:rPr>
          <w:rFonts w:ascii="Times New Roman" w:eastAsia="宋体" w:hAnsi="宋体"/>
          <w:sz w:val="24"/>
        </w:rPr>
        <w:t>,</w:t>
      </w:r>
      <w:r w:rsidRPr="000D1581">
        <w:rPr>
          <w:rFonts w:ascii="Times New Roman" w:eastAsia="仿宋" w:hAnsi="仿宋"/>
          <w:sz w:val="24"/>
        </w:rPr>
        <w:t>所有氨基酸的种类均可以确定</w:t>
      </w:r>
      <w:r w:rsidRPr="000D1581">
        <w:rPr>
          <w:rFonts w:ascii="Times New Roman" w:eastAsia="宋体" w:hAnsi="宋体"/>
          <w:sz w:val="24"/>
        </w:rPr>
        <w:t>,</w:t>
      </w:r>
      <w:r w:rsidRPr="000D1581">
        <w:rPr>
          <w:rFonts w:ascii="Times New Roman" w:eastAsia="仿宋" w:hAnsi="仿宋"/>
          <w:sz w:val="24"/>
        </w:rPr>
        <w:t>因此经多次</w:t>
      </w:r>
      <w:r w:rsidRPr="000D1581">
        <w:rPr>
          <w:rFonts w:ascii="Times New Roman" w:eastAsia="宋体" w:hAnsi="Times New Roman" w:cs="Times New Roman"/>
          <w:sz w:val="24"/>
        </w:rPr>
        <w:t>“</w:t>
      </w:r>
      <w:r w:rsidRPr="000D1581">
        <w:rPr>
          <w:rFonts w:ascii="Times New Roman" w:eastAsia="仿宋" w:hAnsi="仿宋"/>
          <w:sz w:val="24"/>
        </w:rPr>
        <w:t>打断</w:t>
      </w:r>
      <w:r w:rsidRPr="000D1581">
        <w:rPr>
          <w:rFonts w:ascii="Times New Roman" w:eastAsia="宋体" w:hAnsi="Times New Roman" w:cs="Times New Roman"/>
          <w:sz w:val="24"/>
        </w:rPr>
        <w:t>—</w:t>
      </w:r>
      <w:r w:rsidRPr="000D1581">
        <w:rPr>
          <w:rFonts w:ascii="Times New Roman" w:eastAsia="仿宋" w:hAnsi="仿宋"/>
          <w:sz w:val="24"/>
        </w:rPr>
        <w:t>染色</w:t>
      </w:r>
      <w:r w:rsidRPr="000D1581">
        <w:rPr>
          <w:rFonts w:ascii="Times New Roman" w:eastAsia="宋体" w:hAnsi="Times New Roman" w:cs="Times New Roman"/>
          <w:sz w:val="24"/>
        </w:rPr>
        <w:t>”</w:t>
      </w:r>
      <w:r w:rsidRPr="000D1581">
        <w:rPr>
          <w:rFonts w:ascii="Times New Roman" w:eastAsia="仿宋" w:hAnsi="仿宋"/>
          <w:sz w:val="24"/>
        </w:rPr>
        <w:t>就可以获得组成胰岛素多肽链的氨基酸序列。</w:t>
      </w:r>
      <w:r w:rsidRPr="000D1581">
        <w:rPr>
          <w:rFonts w:ascii="Times New Roman" w:eastAsia="宋体" w:hAnsi="宋体"/>
          <w:sz w:val="24"/>
        </w:rPr>
        <w:t>(3)</w:t>
      </w:r>
      <w:r w:rsidRPr="000D1581">
        <w:rPr>
          <w:rFonts w:ascii="Times New Roman" w:eastAsia="仿宋" w:hAnsi="仿宋"/>
          <w:sz w:val="24"/>
        </w:rPr>
        <w:t>由图</w:t>
      </w:r>
      <w:r w:rsidRPr="000D1581">
        <w:rPr>
          <w:rFonts w:ascii="Times New Roman" w:eastAsia="宋体" w:hAnsi="宋体"/>
          <w:sz w:val="24"/>
        </w:rPr>
        <w:t>2</w:t>
      </w:r>
      <w:r w:rsidRPr="000D1581">
        <w:rPr>
          <w:rFonts w:ascii="Times New Roman" w:eastAsia="仿宋" w:hAnsi="仿宋"/>
          <w:sz w:val="24"/>
        </w:rPr>
        <w:t>可知</w:t>
      </w:r>
      <w:r w:rsidRPr="000D1581">
        <w:rPr>
          <w:rFonts w:ascii="Times New Roman" w:eastAsia="宋体" w:hAnsi="宋体"/>
          <w:sz w:val="24"/>
        </w:rPr>
        <w:t>,</w:t>
      </w:r>
      <w:r w:rsidRPr="000D1581">
        <w:rPr>
          <w:rFonts w:ascii="Times New Roman" w:eastAsia="仿宋" w:hAnsi="仿宋"/>
          <w:sz w:val="24"/>
        </w:rPr>
        <w:t>口服摄入葡萄糖引起的胰岛素浓度峰值明显高于静脉注射</w:t>
      </w:r>
      <w:r w:rsidRPr="000D1581">
        <w:rPr>
          <w:rFonts w:ascii="Times New Roman" w:eastAsia="宋体" w:hAnsi="宋体"/>
          <w:sz w:val="24"/>
        </w:rPr>
        <w:t>,</w:t>
      </w:r>
      <w:r w:rsidRPr="000D1581">
        <w:rPr>
          <w:rFonts w:ascii="Times New Roman" w:eastAsia="仿宋" w:hAnsi="仿宋"/>
          <w:sz w:val="24"/>
        </w:rPr>
        <w:t>故口服摄入葡萄糖引起的胰岛素浓度升高显著高于静脉注射。</w:t>
      </w:r>
      <w:r w:rsidRPr="000D1581">
        <w:rPr>
          <w:rFonts w:ascii="Times New Roman" w:eastAsia="宋体" w:hAnsi="宋体"/>
          <w:sz w:val="24"/>
        </w:rPr>
        <w:t>(4)</w:t>
      </w:r>
      <w:r w:rsidRPr="000D1581">
        <w:rPr>
          <w:rFonts w:ascii="Times New Roman" w:eastAsia="仿宋" w:hAnsi="仿宋"/>
          <w:sz w:val="24"/>
        </w:rPr>
        <w:t>根据题干信息</w:t>
      </w:r>
      <w:r w:rsidRPr="000D1581">
        <w:rPr>
          <w:rFonts w:ascii="Times New Roman" w:eastAsia="宋体" w:hAnsi="Times New Roman" w:cs="Times New Roman"/>
          <w:sz w:val="24"/>
        </w:rPr>
        <w:t>“</w:t>
      </w:r>
      <w:r w:rsidRPr="000D1581">
        <w:rPr>
          <w:rFonts w:ascii="Times New Roman" w:eastAsia="宋体" w:hAnsi="宋体"/>
          <w:sz w:val="24"/>
        </w:rPr>
        <w:t>GIP</w:t>
      </w:r>
      <w:r w:rsidRPr="000D1581">
        <w:rPr>
          <w:rFonts w:ascii="Times New Roman" w:eastAsia="仿宋" w:hAnsi="仿宋"/>
          <w:sz w:val="24"/>
        </w:rPr>
        <w:t>是一种葡萄糖依赖性信号分子</w:t>
      </w:r>
      <w:r w:rsidRPr="000D1581">
        <w:rPr>
          <w:rFonts w:ascii="Times New Roman" w:eastAsia="宋体" w:hAnsi="宋体"/>
          <w:sz w:val="24"/>
        </w:rPr>
        <w:t>,</w:t>
      </w:r>
      <w:r w:rsidRPr="000D1581">
        <w:rPr>
          <w:rFonts w:ascii="Times New Roman" w:eastAsia="仿宋" w:hAnsi="仿宋"/>
          <w:sz w:val="24"/>
        </w:rPr>
        <w:t>在高血糖水平下可显著促进胰岛素的分泌</w:t>
      </w:r>
      <w:r w:rsidRPr="000D1581">
        <w:rPr>
          <w:rFonts w:ascii="Times New Roman" w:eastAsia="宋体" w:hAnsi="宋体"/>
          <w:sz w:val="24"/>
        </w:rPr>
        <w:t>,</w:t>
      </w:r>
      <w:r w:rsidRPr="000D1581">
        <w:rPr>
          <w:rFonts w:ascii="Times New Roman" w:eastAsia="仿宋" w:hAnsi="仿宋"/>
          <w:sz w:val="24"/>
        </w:rPr>
        <w:t>在低血糖水平下不能促进胰岛素的分泌</w:t>
      </w:r>
      <w:r w:rsidRPr="000D1581">
        <w:rPr>
          <w:rFonts w:ascii="Times New Roman" w:eastAsia="宋体" w:hAnsi="Times New Roman" w:cs="Times New Roman"/>
          <w:sz w:val="24"/>
        </w:rPr>
        <w:t>”</w:t>
      </w:r>
      <w:r w:rsidRPr="000D1581">
        <w:rPr>
          <w:rFonts w:ascii="Times New Roman" w:eastAsia="仿宋" w:hAnsi="仿宋"/>
          <w:sz w:val="24"/>
        </w:rPr>
        <w:t>可知</w:t>
      </w:r>
      <w:r w:rsidRPr="000D1581">
        <w:rPr>
          <w:rFonts w:ascii="Times New Roman" w:eastAsia="宋体" w:hAnsi="宋体"/>
          <w:sz w:val="24"/>
        </w:rPr>
        <w:t>,</w:t>
      </w:r>
      <w:r w:rsidRPr="000D1581">
        <w:rPr>
          <w:rFonts w:ascii="Times New Roman" w:eastAsia="仿宋" w:hAnsi="仿宋"/>
          <w:sz w:val="24"/>
        </w:rPr>
        <w:t>可以通过设计对照实验证明</w:t>
      </w:r>
      <w:r w:rsidRPr="000D1581">
        <w:rPr>
          <w:rFonts w:ascii="Times New Roman" w:eastAsia="宋体" w:hAnsi="宋体"/>
          <w:sz w:val="24"/>
        </w:rPr>
        <w:t>GIP</w:t>
      </w:r>
      <w:r w:rsidRPr="000D1581">
        <w:rPr>
          <w:rFonts w:ascii="Times New Roman" w:eastAsia="仿宋" w:hAnsi="仿宋"/>
          <w:sz w:val="24"/>
        </w:rPr>
        <w:t>的作用</w:t>
      </w:r>
      <w:r w:rsidRPr="000D1581">
        <w:rPr>
          <w:rFonts w:ascii="Times New Roman" w:eastAsia="宋体" w:hAnsi="宋体"/>
          <w:sz w:val="24"/>
        </w:rPr>
        <w:t>,</w:t>
      </w:r>
      <w:r w:rsidRPr="000D1581">
        <w:rPr>
          <w:rFonts w:ascii="Times New Roman" w:eastAsia="仿宋" w:hAnsi="仿宋"/>
          <w:sz w:val="24"/>
        </w:rPr>
        <w:t>自变量为</w:t>
      </w:r>
      <w:r w:rsidRPr="000D1581">
        <w:rPr>
          <w:rFonts w:ascii="Times New Roman" w:eastAsia="宋体" w:hAnsi="宋体"/>
          <w:sz w:val="24"/>
        </w:rPr>
        <w:t>GIP</w:t>
      </w:r>
      <w:r w:rsidRPr="000D1581">
        <w:rPr>
          <w:rFonts w:ascii="Times New Roman" w:eastAsia="仿宋" w:hAnsi="仿宋"/>
          <w:sz w:val="24"/>
        </w:rPr>
        <w:t>溶液和高浓度葡萄糖溶液的有无</w:t>
      </w:r>
      <w:r w:rsidRPr="000D1581">
        <w:rPr>
          <w:rFonts w:ascii="Times New Roman" w:eastAsia="宋体" w:hAnsi="宋体"/>
          <w:sz w:val="24"/>
        </w:rPr>
        <w:t>,</w:t>
      </w:r>
      <w:r w:rsidRPr="000D1581">
        <w:rPr>
          <w:rFonts w:ascii="Times New Roman" w:eastAsia="仿宋" w:hAnsi="仿宋"/>
          <w:sz w:val="24"/>
        </w:rPr>
        <w:t>因变量为胰岛素浓度</w:t>
      </w:r>
      <w:r w:rsidRPr="000D1581">
        <w:rPr>
          <w:rFonts w:ascii="Times New Roman" w:eastAsia="宋体" w:hAnsi="宋体"/>
          <w:sz w:val="24"/>
        </w:rPr>
        <w:t>,</w:t>
      </w:r>
      <w:r w:rsidRPr="000D1581">
        <w:rPr>
          <w:rFonts w:ascii="Times New Roman" w:eastAsia="仿宋" w:hAnsi="仿宋"/>
          <w:sz w:val="24"/>
        </w:rPr>
        <w:t>其具体实验设计思路为取饥饿的健康小鼠若干并均分为</w:t>
      </w:r>
      <w:r w:rsidRPr="000D1581">
        <w:rPr>
          <w:rFonts w:ascii="Times New Roman" w:eastAsia="宋体" w:hAnsi="宋体"/>
          <w:sz w:val="24"/>
        </w:rPr>
        <w:t>3</w:t>
      </w:r>
      <w:r w:rsidRPr="000D1581">
        <w:rPr>
          <w:rFonts w:ascii="Times New Roman" w:eastAsia="仿宋" w:hAnsi="仿宋"/>
          <w:sz w:val="24"/>
        </w:rPr>
        <w:t>组</w:t>
      </w:r>
      <w:r w:rsidRPr="000D1581">
        <w:rPr>
          <w:rFonts w:ascii="Times New Roman" w:eastAsia="宋体" w:hAnsi="宋体"/>
          <w:sz w:val="24"/>
        </w:rPr>
        <w:t>,</w:t>
      </w:r>
      <w:r w:rsidRPr="000D1581">
        <w:rPr>
          <w:rFonts w:ascii="Times New Roman" w:eastAsia="仿宋" w:hAnsi="仿宋"/>
          <w:sz w:val="24"/>
        </w:rPr>
        <w:t>编号为甲、乙、丙</w:t>
      </w:r>
      <w:r w:rsidRPr="000D1581">
        <w:rPr>
          <w:rFonts w:ascii="Times New Roman" w:eastAsia="宋体" w:hAnsi="宋体"/>
          <w:sz w:val="24"/>
        </w:rPr>
        <w:t>,</w:t>
      </w:r>
      <w:r w:rsidRPr="000D1581">
        <w:rPr>
          <w:rFonts w:ascii="Times New Roman" w:eastAsia="仿宋" w:hAnsi="仿宋"/>
          <w:sz w:val="24"/>
        </w:rPr>
        <w:t>分别测定胰岛素浓度并作记录</w:t>
      </w:r>
      <w:r w:rsidRPr="000D1581">
        <w:rPr>
          <w:rFonts w:ascii="Times New Roman" w:eastAsia="宋体" w:hAnsi="宋体"/>
          <w:sz w:val="24"/>
        </w:rPr>
        <w:t>;</w:t>
      </w:r>
      <w:r w:rsidRPr="000D1581">
        <w:rPr>
          <w:rFonts w:ascii="Times New Roman" w:eastAsia="仿宋" w:hAnsi="仿宋"/>
          <w:sz w:val="24"/>
        </w:rPr>
        <w:t>甲组静脉注射适量</w:t>
      </w:r>
      <w:r w:rsidRPr="000D1581">
        <w:rPr>
          <w:rFonts w:ascii="Times New Roman" w:eastAsia="宋体" w:hAnsi="宋体"/>
          <w:sz w:val="24"/>
        </w:rPr>
        <w:t>GIP</w:t>
      </w:r>
      <w:r w:rsidRPr="000D1581">
        <w:rPr>
          <w:rFonts w:ascii="Times New Roman" w:eastAsia="仿宋" w:hAnsi="仿宋"/>
          <w:sz w:val="24"/>
        </w:rPr>
        <w:t>溶液</w:t>
      </w:r>
      <w:r w:rsidRPr="000D1581">
        <w:rPr>
          <w:rFonts w:ascii="Times New Roman" w:eastAsia="宋体" w:hAnsi="宋体"/>
          <w:sz w:val="24"/>
        </w:rPr>
        <w:t>,</w:t>
      </w:r>
      <w:r w:rsidRPr="000D1581">
        <w:rPr>
          <w:rFonts w:ascii="Times New Roman" w:eastAsia="仿宋" w:hAnsi="仿宋"/>
          <w:sz w:val="24"/>
        </w:rPr>
        <w:t>乙组静脉注射等量高浓度葡萄糖溶液</w:t>
      </w:r>
      <w:r w:rsidRPr="000D1581">
        <w:rPr>
          <w:rFonts w:ascii="Times New Roman" w:eastAsia="宋体" w:hAnsi="宋体"/>
          <w:sz w:val="24"/>
        </w:rPr>
        <w:t>,</w:t>
      </w:r>
      <w:r w:rsidRPr="000D1581">
        <w:rPr>
          <w:rFonts w:ascii="Times New Roman" w:eastAsia="仿宋" w:hAnsi="仿宋"/>
          <w:sz w:val="24"/>
        </w:rPr>
        <w:t>丙组静脉注射等量高浓度葡萄糖溶液和</w:t>
      </w:r>
      <w:r w:rsidRPr="000D1581">
        <w:rPr>
          <w:rFonts w:ascii="Times New Roman" w:eastAsia="宋体" w:hAnsi="宋体"/>
          <w:sz w:val="24"/>
        </w:rPr>
        <w:t>GIP</w:t>
      </w:r>
      <w:r w:rsidRPr="000D1581">
        <w:rPr>
          <w:rFonts w:ascii="Times New Roman" w:eastAsia="仿宋" w:hAnsi="仿宋"/>
          <w:sz w:val="24"/>
        </w:rPr>
        <w:t>溶液</w:t>
      </w:r>
      <w:r w:rsidRPr="000D1581">
        <w:rPr>
          <w:rFonts w:ascii="Times New Roman" w:eastAsia="宋体" w:hAnsi="宋体"/>
          <w:sz w:val="24"/>
        </w:rPr>
        <w:t>;</w:t>
      </w:r>
      <w:r w:rsidRPr="000D1581">
        <w:rPr>
          <w:rFonts w:ascii="Times New Roman" w:eastAsia="仿宋" w:hAnsi="仿宋"/>
          <w:sz w:val="24"/>
        </w:rPr>
        <w:t>一段时间后</w:t>
      </w:r>
      <w:r w:rsidRPr="000D1581">
        <w:rPr>
          <w:rFonts w:ascii="Times New Roman" w:eastAsia="宋体" w:hAnsi="宋体"/>
          <w:sz w:val="24"/>
        </w:rPr>
        <w:t>,</w:t>
      </w:r>
      <w:r w:rsidRPr="000D1581">
        <w:rPr>
          <w:rFonts w:ascii="Times New Roman" w:eastAsia="仿宋" w:hAnsi="仿宋"/>
          <w:sz w:val="24"/>
        </w:rPr>
        <w:t>分别测定甲、乙、丙</w:t>
      </w:r>
      <w:r w:rsidRPr="000D1581">
        <w:rPr>
          <w:rFonts w:ascii="Times New Roman" w:eastAsia="宋体" w:hAnsi="宋体"/>
          <w:sz w:val="24"/>
        </w:rPr>
        <w:t>3</w:t>
      </w:r>
      <w:r w:rsidRPr="000D1581">
        <w:rPr>
          <w:rFonts w:ascii="Times New Roman" w:eastAsia="仿宋" w:hAnsi="仿宋"/>
          <w:sz w:val="24"/>
        </w:rPr>
        <w:t>组小鼠的胰岛素浓度并计算平均值。因为</w:t>
      </w:r>
      <w:r w:rsidRPr="000D1581">
        <w:rPr>
          <w:rFonts w:ascii="Times New Roman" w:eastAsia="宋体" w:hAnsi="宋体"/>
          <w:sz w:val="24"/>
        </w:rPr>
        <w:t>GIP</w:t>
      </w:r>
      <w:r w:rsidRPr="000D1581">
        <w:rPr>
          <w:rFonts w:ascii="Times New Roman" w:eastAsia="仿宋" w:hAnsi="仿宋"/>
          <w:sz w:val="24"/>
        </w:rPr>
        <w:t>在高血糖水平下才可显著促进胰岛素的分泌以及高浓度血糖会引起胰岛素分泌</w:t>
      </w:r>
      <w:r w:rsidRPr="000D1581">
        <w:rPr>
          <w:rFonts w:ascii="Times New Roman" w:eastAsia="宋体" w:hAnsi="宋体"/>
          <w:sz w:val="24"/>
        </w:rPr>
        <w:t>,</w:t>
      </w:r>
      <w:r w:rsidRPr="000D1581">
        <w:rPr>
          <w:rFonts w:ascii="Times New Roman" w:eastAsia="仿宋" w:hAnsi="仿宋"/>
          <w:sz w:val="24"/>
        </w:rPr>
        <w:t>故实验结果为丙组胰岛素浓度最高</w:t>
      </w:r>
      <w:r w:rsidRPr="000D1581">
        <w:rPr>
          <w:rFonts w:ascii="Times New Roman" w:eastAsia="宋体" w:hAnsi="宋体"/>
          <w:sz w:val="24"/>
        </w:rPr>
        <w:t>,</w:t>
      </w:r>
      <w:r w:rsidRPr="000D1581">
        <w:rPr>
          <w:rFonts w:ascii="Times New Roman" w:eastAsia="仿宋" w:hAnsi="仿宋"/>
          <w:sz w:val="24"/>
        </w:rPr>
        <w:t>甲组最低。</w:t>
      </w:r>
    </w:p>
    <w:p w:rsidR="003027DF" w:rsidRPr="000D1581" w:rsidRDefault="003027DF" w:rsidP="003027DF">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2</w:t>
      </w:r>
      <w:r w:rsidRPr="000D1581">
        <w:rPr>
          <w:rFonts w:ascii="Times New Roman" w:eastAsia="宋体" w:hAnsi="Times New Roman" w:cs="Times New Roman"/>
          <w:sz w:val="24"/>
        </w:rPr>
        <w:t>.</w:t>
      </w:r>
      <w:r w:rsidRPr="000D1581">
        <w:rPr>
          <w:rFonts w:ascii="Arial" w:eastAsia="黑体" w:hAnsi="黑体"/>
          <w:sz w:val="24"/>
        </w:rPr>
        <w:t>答案</w:t>
      </w:r>
      <w:r w:rsidRPr="000D1581">
        <w:rPr>
          <w:rFonts w:ascii="Times New Roman" w:eastAsia="宋体" w:hAnsi="宋体"/>
          <w:sz w:val="24"/>
        </w:rPr>
        <w:t>(1)</w:t>
      </w:r>
      <w:r w:rsidRPr="000D1581">
        <w:rPr>
          <w:rFonts w:ascii="Times New Roman" w:eastAsia="宋体" w:hAnsi="宋体"/>
          <w:sz w:val="24"/>
        </w:rPr>
        <w:t>神经递质只能由突触前膜释放</w:t>
      </w:r>
      <w:r w:rsidRPr="000D1581">
        <w:rPr>
          <w:rFonts w:ascii="Times New Roman" w:eastAsia="宋体" w:hAnsi="宋体"/>
          <w:sz w:val="24"/>
        </w:rPr>
        <w:t>,</w:t>
      </w:r>
      <w:r w:rsidRPr="000D1581">
        <w:rPr>
          <w:rFonts w:ascii="Times New Roman" w:eastAsia="宋体" w:hAnsi="宋体"/>
          <w:sz w:val="24"/>
        </w:rPr>
        <w:t>然后作用于突触后膜上</w:t>
      </w:r>
    </w:p>
    <w:p w:rsidR="003027DF" w:rsidRPr="000D1581" w:rsidRDefault="003027DF" w:rsidP="003027DF">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w:t>
      </w:r>
      <w:r w:rsidRPr="000D1581">
        <w:rPr>
          <w:rFonts w:ascii="Times New Roman" w:eastAsia="宋体" w:hAnsi="宋体"/>
          <w:sz w:val="24"/>
        </w:rPr>
        <w:t>收缩　被突触前膜重吸收进入突触前神经元</w:t>
      </w:r>
    </w:p>
    <w:p w:rsidR="003027DF" w:rsidRPr="000D1581" w:rsidRDefault="003027DF" w:rsidP="003027DF">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w:t>
      </w:r>
      <w:r w:rsidRPr="000D1581">
        <w:rPr>
          <w:rFonts w:ascii="Times New Roman" w:eastAsia="宋体" w:hAnsi="宋体"/>
          <w:sz w:val="24"/>
        </w:rPr>
        <w:t>将</w:t>
      </w:r>
      <w:r w:rsidRPr="000D1581">
        <w:rPr>
          <w:rFonts w:ascii="Times New Roman" w:eastAsia="宋体" w:hAnsi="宋体"/>
          <w:sz w:val="24"/>
        </w:rPr>
        <w:t>SS</w:t>
      </w:r>
      <w:r w:rsidRPr="000D1581">
        <w:rPr>
          <w:rFonts w:ascii="Times New Roman" w:eastAsia="宋体" w:hAnsi="宋体"/>
          <w:sz w:val="24"/>
        </w:rPr>
        <w:t>模型小鼠随机均分为两组</w:t>
      </w:r>
      <w:r w:rsidRPr="000D1581">
        <w:rPr>
          <w:rFonts w:ascii="Times New Roman" w:eastAsia="宋体" w:hAnsi="宋体"/>
          <w:sz w:val="24"/>
        </w:rPr>
        <w:t>,</w:t>
      </w:r>
      <w:r w:rsidRPr="000D1581">
        <w:rPr>
          <w:rFonts w:ascii="Times New Roman" w:eastAsia="宋体" w:hAnsi="宋体"/>
          <w:sz w:val="24"/>
        </w:rPr>
        <w:t>编号甲、乙</w:t>
      </w:r>
      <w:r w:rsidRPr="000D1581">
        <w:rPr>
          <w:rFonts w:ascii="Times New Roman" w:eastAsia="宋体" w:hAnsi="宋体"/>
          <w:sz w:val="24"/>
        </w:rPr>
        <w:t>,</w:t>
      </w:r>
      <w:r w:rsidRPr="000D1581">
        <w:rPr>
          <w:rFonts w:ascii="Times New Roman" w:eastAsia="宋体" w:hAnsi="宋体"/>
          <w:sz w:val="24"/>
        </w:rPr>
        <w:t>检测两组小鼠的血清乳酸、降钙素原含量和中心静脉压并记录</w:t>
      </w:r>
      <w:r w:rsidRPr="000D1581">
        <w:rPr>
          <w:rFonts w:ascii="Times New Roman" w:eastAsia="宋体" w:hAnsi="宋体"/>
          <w:sz w:val="24"/>
        </w:rPr>
        <w:t>;</w:t>
      </w:r>
      <w:r w:rsidRPr="000D1581">
        <w:rPr>
          <w:rFonts w:ascii="Times New Roman" w:eastAsia="宋体" w:hAnsi="宋体"/>
          <w:sz w:val="24"/>
        </w:rPr>
        <w:t>甲组注射适量多巴胺治疗</w:t>
      </w:r>
      <w:r w:rsidRPr="000D1581">
        <w:rPr>
          <w:rFonts w:ascii="Times New Roman" w:eastAsia="宋体" w:hAnsi="宋体"/>
          <w:sz w:val="24"/>
        </w:rPr>
        <w:t>,</w:t>
      </w:r>
      <w:r w:rsidRPr="000D1581">
        <w:rPr>
          <w:rFonts w:ascii="Times New Roman" w:eastAsia="宋体" w:hAnsi="宋体"/>
          <w:sz w:val="24"/>
        </w:rPr>
        <w:t>乙组注射等量去甲肾上腺素治疗</w:t>
      </w:r>
      <w:r w:rsidRPr="000D1581">
        <w:rPr>
          <w:rFonts w:ascii="Times New Roman" w:eastAsia="宋体" w:hAnsi="宋体"/>
          <w:sz w:val="24"/>
        </w:rPr>
        <w:t>;</w:t>
      </w:r>
      <w:r w:rsidRPr="000D1581">
        <w:rPr>
          <w:rFonts w:ascii="Times New Roman" w:eastAsia="宋体" w:hAnsi="宋体"/>
          <w:sz w:val="24"/>
        </w:rPr>
        <w:t>一段时间后</w:t>
      </w:r>
      <w:r w:rsidRPr="000D1581">
        <w:rPr>
          <w:rFonts w:ascii="Times New Roman" w:eastAsia="宋体" w:hAnsi="宋体"/>
          <w:sz w:val="24"/>
        </w:rPr>
        <w:t>,</w:t>
      </w:r>
      <w:r w:rsidRPr="000D1581">
        <w:rPr>
          <w:rFonts w:ascii="Times New Roman" w:eastAsia="宋体" w:hAnsi="宋体"/>
          <w:sz w:val="24"/>
        </w:rPr>
        <w:t>检测两组小鼠的血清乳酸、降钙素原含量和中心静脉压并记录</w:t>
      </w:r>
      <w:r w:rsidRPr="000D1581">
        <w:rPr>
          <w:rFonts w:ascii="Times New Roman" w:eastAsia="宋体" w:hAnsi="宋体"/>
          <w:sz w:val="24"/>
        </w:rPr>
        <w:t>,</w:t>
      </w:r>
      <w:r w:rsidRPr="000D1581">
        <w:rPr>
          <w:rFonts w:ascii="Times New Roman" w:eastAsia="宋体" w:hAnsi="宋体"/>
          <w:sz w:val="24"/>
        </w:rPr>
        <w:t>对比前后检测结果</w:t>
      </w:r>
      <w:r w:rsidRPr="000D1581">
        <w:rPr>
          <w:rFonts w:ascii="Times New Roman" w:eastAsia="宋体" w:hAnsi="宋体"/>
          <w:sz w:val="24"/>
        </w:rPr>
        <w:t>,</w:t>
      </w:r>
      <w:r w:rsidRPr="000D1581">
        <w:rPr>
          <w:rFonts w:ascii="Times New Roman" w:eastAsia="宋体" w:hAnsi="宋体"/>
          <w:sz w:val="24"/>
        </w:rPr>
        <w:t>说明治疗效果</w:t>
      </w:r>
    </w:p>
    <w:p w:rsidR="003027DF" w:rsidRPr="000D1581" w:rsidRDefault="003027DF" w:rsidP="003027DF">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0D1581">
        <w:rPr>
          <w:rFonts w:ascii="Times New Roman" w:eastAsia="宋体" w:hAnsi="宋体"/>
          <w:sz w:val="24"/>
        </w:rPr>
        <w:t>(1)</w:t>
      </w:r>
      <w:r w:rsidRPr="000D1581">
        <w:rPr>
          <w:rFonts w:ascii="Times New Roman" w:eastAsia="仿宋" w:hAnsi="仿宋"/>
          <w:sz w:val="24"/>
        </w:rPr>
        <w:t>由于神经递质只存在于突触小泡中</w:t>
      </w:r>
      <w:r w:rsidRPr="000D1581">
        <w:rPr>
          <w:rFonts w:ascii="Times New Roman" w:eastAsia="宋体" w:hAnsi="宋体"/>
          <w:sz w:val="24"/>
        </w:rPr>
        <w:t>,</w:t>
      </w:r>
      <w:r w:rsidRPr="000D1581">
        <w:rPr>
          <w:rFonts w:ascii="Times New Roman" w:eastAsia="仿宋" w:hAnsi="仿宋"/>
          <w:sz w:val="24"/>
        </w:rPr>
        <w:t>只能由突触前膜释放</w:t>
      </w:r>
      <w:r w:rsidRPr="000D1581">
        <w:rPr>
          <w:rFonts w:ascii="Times New Roman" w:eastAsia="宋体" w:hAnsi="宋体"/>
          <w:sz w:val="24"/>
        </w:rPr>
        <w:t>,</w:t>
      </w:r>
      <w:r w:rsidRPr="000D1581">
        <w:rPr>
          <w:rFonts w:ascii="Times New Roman" w:eastAsia="仿宋" w:hAnsi="仿宋"/>
          <w:sz w:val="24"/>
        </w:rPr>
        <w:t>然后作用于突触后膜上</w:t>
      </w:r>
      <w:r w:rsidRPr="000D1581">
        <w:rPr>
          <w:rFonts w:ascii="Times New Roman" w:eastAsia="宋体" w:hAnsi="宋体"/>
          <w:sz w:val="24"/>
        </w:rPr>
        <w:t>,</w:t>
      </w:r>
      <w:r w:rsidRPr="000D1581">
        <w:rPr>
          <w:rFonts w:ascii="Times New Roman" w:eastAsia="仿宋" w:hAnsi="仿宋"/>
          <w:sz w:val="24"/>
        </w:rPr>
        <w:t>因此兴奋从一个神经元到另一个神经元的传递是单向的。</w:t>
      </w:r>
      <w:r w:rsidRPr="000D1581">
        <w:rPr>
          <w:rFonts w:ascii="Times New Roman" w:eastAsia="宋体" w:hAnsi="宋体"/>
          <w:sz w:val="24"/>
        </w:rPr>
        <w:t>(2)NE</w:t>
      </w:r>
      <w:r w:rsidRPr="000D1581">
        <w:rPr>
          <w:rFonts w:ascii="Times New Roman" w:eastAsia="仿宋" w:hAnsi="仿宋"/>
          <w:sz w:val="24"/>
        </w:rPr>
        <w:t>与相关去甲肾上腺素受体结合升高血压是通过增强心肌和血管的收缩来实现的</w:t>
      </w:r>
      <w:r w:rsidRPr="000D1581">
        <w:rPr>
          <w:rFonts w:ascii="Times New Roman" w:eastAsia="宋体" w:hAnsi="宋体"/>
          <w:sz w:val="24"/>
        </w:rPr>
        <w:t>,</w:t>
      </w:r>
      <w:r w:rsidRPr="000D1581">
        <w:rPr>
          <w:rFonts w:ascii="Times New Roman" w:eastAsia="仿宋" w:hAnsi="仿宋"/>
          <w:sz w:val="24"/>
        </w:rPr>
        <w:t>故</w:t>
      </w:r>
      <w:r w:rsidRPr="000D1581">
        <w:rPr>
          <w:rFonts w:ascii="Times New Roman" w:eastAsia="宋体" w:hAnsi="宋体"/>
          <w:sz w:val="24"/>
        </w:rPr>
        <w:t>NE</w:t>
      </w:r>
      <w:r w:rsidRPr="000D1581">
        <w:rPr>
          <w:rFonts w:ascii="Times New Roman" w:eastAsia="仿宋" w:hAnsi="仿宋"/>
          <w:sz w:val="24"/>
        </w:rPr>
        <w:t>可用于治疗急性心肌梗死等引起的低血压。由题图可知</w:t>
      </w:r>
      <w:r w:rsidRPr="000D1581">
        <w:rPr>
          <w:rFonts w:ascii="Times New Roman" w:eastAsia="宋体" w:hAnsi="宋体"/>
          <w:sz w:val="24"/>
        </w:rPr>
        <w:t>,</w:t>
      </w:r>
      <w:r w:rsidRPr="000D1581">
        <w:rPr>
          <w:rFonts w:ascii="Times New Roman" w:eastAsia="仿宋" w:hAnsi="仿宋"/>
          <w:sz w:val="24"/>
        </w:rPr>
        <w:t>当</w:t>
      </w:r>
      <w:r w:rsidRPr="000D1581">
        <w:rPr>
          <w:rFonts w:ascii="Times New Roman" w:eastAsia="宋体" w:hAnsi="宋体"/>
          <w:sz w:val="24"/>
        </w:rPr>
        <w:t>NE</w:t>
      </w:r>
      <w:r w:rsidRPr="000D1581">
        <w:rPr>
          <w:rFonts w:ascii="Times New Roman" w:eastAsia="仿宋" w:hAnsi="仿宋"/>
          <w:sz w:val="24"/>
        </w:rPr>
        <w:t>与受体结合发挥作用之后</w:t>
      </w:r>
      <w:r w:rsidRPr="000D1581">
        <w:rPr>
          <w:rFonts w:ascii="Times New Roman" w:eastAsia="宋体" w:hAnsi="宋体"/>
          <w:sz w:val="24"/>
        </w:rPr>
        <w:t>,</w:t>
      </w:r>
      <w:r w:rsidRPr="000D1581">
        <w:rPr>
          <w:rFonts w:ascii="Times New Roman" w:eastAsia="仿宋" w:hAnsi="仿宋"/>
          <w:sz w:val="24"/>
        </w:rPr>
        <w:t>甲基失活</w:t>
      </w:r>
      <w:r w:rsidRPr="000D1581">
        <w:rPr>
          <w:rFonts w:ascii="Times New Roman" w:eastAsia="宋体" w:hAnsi="宋体"/>
          <w:sz w:val="24"/>
        </w:rPr>
        <w:t>,NE</w:t>
      </w:r>
      <w:r w:rsidRPr="000D1581">
        <w:rPr>
          <w:rFonts w:ascii="Times New Roman" w:eastAsia="仿宋" w:hAnsi="仿宋"/>
          <w:sz w:val="24"/>
        </w:rPr>
        <w:t>被突触前膜重吸收进入突触前神经元。</w:t>
      </w:r>
      <w:r w:rsidRPr="000D1581">
        <w:rPr>
          <w:rFonts w:ascii="Times New Roman" w:eastAsia="宋体" w:hAnsi="宋体"/>
          <w:sz w:val="24"/>
        </w:rPr>
        <w:t>(3)</w:t>
      </w:r>
      <w:r w:rsidRPr="000D1581">
        <w:rPr>
          <w:rFonts w:ascii="Times New Roman" w:eastAsia="仿宋" w:hAnsi="仿宋"/>
          <w:sz w:val="24"/>
        </w:rPr>
        <w:t>本题是探究多巴胺与去甲肾上腺素治疗感染性休克及其并发症的效果</w:t>
      </w:r>
      <w:r w:rsidRPr="000D1581">
        <w:rPr>
          <w:rFonts w:ascii="Times New Roman" w:eastAsia="宋体" w:hAnsi="宋体"/>
          <w:sz w:val="24"/>
        </w:rPr>
        <w:t>,</w:t>
      </w:r>
      <w:r w:rsidRPr="000D1581">
        <w:rPr>
          <w:rFonts w:ascii="Times New Roman" w:eastAsia="仿宋" w:hAnsi="仿宋"/>
          <w:sz w:val="24"/>
        </w:rPr>
        <w:t>而多巴胺与去甲肾上腺素是通过降低血清乳酸、降钙素原含量</w:t>
      </w:r>
      <w:r w:rsidRPr="000D1581">
        <w:rPr>
          <w:rFonts w:ascii="Times New Roman" w:eastAsia="宋体" w:hAnsi="宋体"/>
          <w:sz w:val="24"/>
        </w:rPr>
        <w:t>,</w:t>
      </w:r>
      <w:r w:rsidRPr="000D1581">
        <w:rPr>
          <w:rFonts w:ascii="Times New Roman" w:eastAsia="仿宋" w:hAnsi="仿宋"/>
          <w:sz w:val="24"/>
        </w:rPr>
        <w:t>提高动物中心静脉压发挥治疗作用的。故本题的自变量为给</w:t>
      </w:r>
      <w:r w:rsidRPr="000D1581">
        <w:rPr>
          <w:rFonts w:ascii="Times New Roman" w:eastAsia="宋体" w:hAnsi="宋体"/>
          <w:sz w:val="24"/>
        </w:rPr>
        <w:t>SS</w:t>
      </w:r>
      <w:r w:rsidRPr="000D1581">
        <w:rPr>
          <w:rFonts w:ascii="Times New Roman" w:eastAsia="仿宋" w:hAnsi="仿宋"/>
          <w:sz w:val="24"/>
        </w:rPr>
        <w:t>模型小鼠添加的物质是多巴胺还是去甲肾上腺素</w:t>
      </w:r>
      <w:r w:rsidRPr="000D1581">
        <w:rPr>
          <w:rFonts w:ascii="Times New Roman" w:eastAsia="宋体" w:hAnsi="宋体"/>
          <w:sz w:val="24"/>
        </w:rPr>
        <w:t>,</w:t>
      </w:r>
      <w:r w:rsidRPr="000D1581">
        <w:rPr>
          <w:rFonts w:ascii="Times New Roman" w:eastAsia="仿宋" w:hAnsi="仿宋"/>
          <w:sz w:val="24"/>
        </w:rPr>
        <w:t>因变量为</w:t>
      </w:r>
      <w:r w:rsidRPr="000D1581">
        <w:rPr>
          <w:rFonts w:ascii="Times New Roman" w:eastAsia="宋体" w:hAnsi="宋体"/>
          <w:sz w:val="24"/>
        </w:rPr>
        <w:t>SS</w:t>
      </w:r>
      <w:r w:rsidRPr="000D1581">
        <w:rPr>
          <w:rFonts w:ascii="Times New Roman" w:eastAsia="仿宋" w:hAnsi="仿宋"/>
          <w:sz w:val="24"/>
        </w:rPr>
        <w:t>模型小鼠的血清乳酸、降钙素原含量以及中心静脉压的变化。故实验思路可设计为先分组编号</w:t>
      </w:r>
      <w:r w:rsidRPr="000D1581">
        <w:rPr>
          <w:rFonts w:ascii="Times New Roman" w:eastAsia="宋体" w:hAnsi="宋体"/>
          <w:sz w:val="24"/>
        </w:rPr>
        <w:t>,</w:t>
      </w:r>
      <w:r w:rsidRPr="000D1581">
        <w:rPr>
          <w:rFonts w:ascii="Times New Roman" w:eastAsia="仿宋" w:hAnsi="仿宋"/>
          <w:sz w:val="24"/>
        </w:rPr>
        <w:t>测定模型鼠起始的血清乳酸、降钙素原含量和中心静脉压</w:t>
      </w:r>
      <w:r w:rsidRPr="000D1581">
        <w:rPr>
          <w:rFonts w:ascii="Times New Roman" w:eastAsia="宋体" w:hAnsi="宋体"/>
          <w:sz w:val="24"/>
        </w:rPr>
        <w:t>,</w:t>
      </w:r>
      <w:r w:rsidRPr="000D1581">
        <w:rPr>
          <w:rFonts w:ascii="Times New Roman" w:eastAsia="仿宋" w:hAnsi="仿宋"/>
          <w:sz w:val="24"/>
        </w:rPr>
        <w:t>即将</w:t>
      </w:r>
      <w:r w:rsidRPr="000D1581">
        <w:rPr>
          <w:rFonts w:ascii="Times New Roman" w:eastAsia="宋体" w:hAnsi="宋体"/>
          <w:sz w:val="24"/>
        </w:rPr>
        <w:t>SS</w:t>
      </w:r>
      <w:r w:rsidRPr="000D1581">
        <w:rPr>
          <w:rFonts w:ascii="Times New Roman" w:eastAsia="仿宋" w:hAnsi="仿宋"/>
          <w:sz w:val="24"/>
        </w:rPr>
        <w:t>模型小鼠随机均分为两组</w:t>
      </w:r>
      <w:r w:rsidRPr="000D1581">
        <w:rPr>
          <w:rFonts w:ascii="Times New Roman" w:eastAsia="宋体" w:hAnsi="宋体"/>
          <w:sz w:val="24"/>
        </w:rPr>
        <w:t>,</w:t>
      </w:r>
      <w:r w:rsidRPr="000D1581">
        <w:rPr>
          <w:rFonts w:ascii="Times New Roman" w:eastAsia="仿宋" w:hAnsi="仿宋"/>
          <w:sz w:val="24"/>
        </w:rPr>
        <w:t>编号甲、乙</w:t>
      </w:r>
      <w:r w:rsidRPr="000D1581">
        <w:rPr>
          <w:rFonts w:ascii="Times New Roman" w:eastAsia="宋体" w:hAnsi="宋体"/>
          <w:sz w:val="24"/>
        </w:rPr>
        <w:t>,</w:t>
      </w:r>
      <w:r w:rsidRPr="000D1581">
        <w:rPr>
          <w:rFonts w:ascii="Times New Roman" w:eastAsia="仿宋" w:hAnsi="仿宋"/>
          <w:sz w:val="24"/>
        </w:rPr>
        <w:t>检测两组小鼠的血清乳酸、降钙素原含量和中心静脉压并记录</w:t>
      </w:r>
      <w:r w:rsidRPr="000D1581">
        <w:rPr>
          <w:rFonts w:ascii="Times New Roman" w:eastAsia="宋体" w:hAnsi="宋体"/>
          <w:sz w:val="24"/>
        </w:rPr>
        <w:t>;</w:t>
      </w:r>
      <w:r w:rsidRPr="000D1581">
        <w:rPr>
          <w:rFonts w:ascii="Times New Roman" w:eastAsia="仿宋" w:hAnsi="仿宋"/>
          <w:sz w:val="24"/>
        </w:rPr>
        <w:t>接着设置对照</w:t>
      </w:r>
      <w:r w:rsidRPr="000D1581">
        <w:rPr>
          <w:rFonts w:ascii="Times New Roman" w:eastAsia="宋体" w:hAnsi="宋体"/>
          <w:sz w:val="24"/>
        </w:rPr>
        <w:t>,</w:t>
      </w:r>
      <w:r w:rsidRPr="000D1581">
        <w:rPr>
          <w:rFonts w:ascii="Times New Roman" w:eastAsia="仿宋" w:hAnsi="仿宋"/>
          <w:sz w:val="24"/>
        </w:rPr>
        <w:t>即甲组注射适量的多巴胺治疗</w:t>
      </w:r>
      <w:r w:rsidRPr="000D1581">
        <w:rPr>
          <w:rFonts w:ascii="Times New Roman" w:eastAsia="宋体" w:hAnsi="宋体"/>
          <w:sz w:val="24"/>
        </w:rPr>
        <w:t>,</w:t>
      </w:r>
      <w:r w:rsidRPr="000D1581">
        <w:rPr>
          <w:rFonts w:ascii="Times New Roman" w:eastAsia="仿宋" w:hAnsi="仿宋"/>
          <w:sz w:val="24"/>
        </w:rPr>
        <w:t>乙组注射等量的去甲肾上腺素治疗</w:t>
      </w:r>
      <w:r w:rsidRPr="000D1581">
        <w:rPr>
          <w:rFonts w:ascii="Times New Roman" w:eastAsia="宋体" w:hAnsi="宋体"/>
          <w:sz w:val="24"/>
        </w:rPr>
        <w:t>;</w:t>
      </w:r>
      <w:r w:rsidRPr="000D1581">
        <w:rPr>
          <w:rFonts w:ascii="Times New Roman" w:eastAsia="仿宋" w:hAnsi="仿宋"/>
          <w:sz w:val="24"/>
        </w:rPr>
        <w:t>一段时间后</w:t>
      </w:r>
      <w:r w:rsidRPr="000D1581">
        <w:rPr>
          <w:rFonts w:ascii="Times New Roman" w:eastAsia="宋体" w:hAnsi="宋体"/>
          <w:sz w:val="24"/>
        </w:rPr>
        <w:t>,</w:t>
      </w:r>
      <w:r w:rsidRPr="000D1581">
        <w:rPr>
          <w:rFonts w:ascii="Times New Roman" w:eastAsia="仿宋" w:hAnsi="仿宋"/>
          <w:sz w:val="24"/>
        </w:rPr>
        <w:t>检测两组小鼠的血清乳酸、降钙素原含量和中心静脉压并记录</w:t>
      </w:r>
      <w:r w:rsidRPr="000D1581">
        <w:rPr>
          <w:rFonts w:ascii="Times New Roman" w:eastAsia="宋体" w:hAnsi="宋体"/>
          <w:sz w:val="24"/>
        </w:rPr>
        <w:t>,</w:t>
      </w:r>
      <w:r w:rsidRPr="000D1581">
        <w:rPr>
          <w:rFonts w:ascii="Times New Roman" w:eastAsia="仿宋" w:hAnsi="仿宋"/>
          <w:sz w:val="24"/>
        </w:rPr>
        <w:t>对比前后检测结果</w:t>
      </w:r>
      <w:r w:rsidRPr="000D1581">
        <w:rPr>
          <w:rFonts w:ascii="Times New Roman" w:eastAsia="宋体" w:hAnsi="宋体"/>
          <w:sz w:val="24"/>
        </w:rPr>
        <w:t>,</w:t>
      </w:r>
      <w:r w:rsidRPr="000D1581">
        <w:rPr>
          <w:rFonts w:ascii="Times New Roman" w:eastAsia="仿宋" w:hAnsi="仿宋"/>
          <w:sz w:val="24"/>
        </w:rPr>
        <w:t>说明治疗效果。</w:t>
      </w:r>
    </w:p>
    <w:p w:rsidR="003027DF" w:rsidRPr="000D1581" w:rsidRDefault="003027DF" w:rsidP="003027DF">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3</w:t>
      </w:r>
      <w:r w:rsidRPr="000D1581">
        <w:rPr>
          <w:rFonts w:ascii="Times New Roman" w:eastAsia="宋体" w:hAnsi="Times New Roman" w:cs="Times New Roman"/>
          <w:sz w:val="24"/>
        </w:rPr>
        <w:t>.</w:t>
      </w:r>
      <w:r w:rsidRPr="000D1581">
        <w:rPr>
          <w:rFonts w:ascii="Arial" w:eastAsia="黑体" w:hAnsi="黑体"/>
          <w:sz w:val="24"/>
        </w:rPr>
        <w:t>答案</w:t>
      </w:r>
      <w:r w:rsidRPr="000D1581">
        <w:rPr>
          <w:rFonts w:ascii="Times New Roman" w:eastAsia="宋体" w:hAnsi="宋体"/>
          <w:sz w:val="24"/>
        </w:rPr>
        <w:t>(1)</w:t>
      </w:r>
      <w:r w:rsidRPr="000D1581">
        <w:rPr>
          <w:rFonts w:ascii="Times New Roman" w:eastAsia="宋体" w:hAnsi="宋体"/>
          <w:sz w:val="24"/>
        </w:rPr>
        <w:t>中枢神经系统　突触小体　突触</w:t>
      </w:r>
    </w:p>
    <w:p w:rsidR="003027DF" w:rsidRPr="000D1581" w:rsidRDefault="003027DF" w:rsidP="003027DF">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w:t>
      </w:r>
      <w:r w:rsidRPr="000D1581">
        <w:rPr>
          <w:rFonts w:ascii="Times New Roman" w:eastAsia="宋体" w:hAnsi="宋体"/>
          <w:sz w:val="24"/>
        </w:rPr>
        <w:t xml:space="preserve">由正电位变成负电位　</w:t>
      </w:r>
      <w:r w:rsidRPr="000D1581">
        <w:rPr>
          <w:rFonts w:ascii="宋体" w:eastAsia="宋体" w:hAnsi="宋体" w:cs="宋体" w:hint="eastAsia"/>
          <w:sz w:val="24"/>
        </w:rPr>
        <w:t>①</w:t>
      </w:r>
      <w:r w:rsidRPr="000D1581">
        <w:rPr>
          <w:rFonts w:ascii="Times New Roman" w:eastAsia="宋体" w:hAnsi="宋体"/>
          <w:sz w:val="24"/>
        </w:rPr>
        <w:t xml:space="preserve">　电刺激下运动神经元</w:t>
      </w:r>
      <w:r w:rsidRPr="000D1581">
        <w:rPr>
          <w:rFonts w:ascii="Times New Roman" w:eastAsia="宋体" w:hAnsi="宋体"/>
          <w:sz w:val="24"/>
        </w:rPr>
        <w:t>L7</w:t>
      </w:r>
      <w:r w:rsidRPr="000D1581">
        <w:rPr>
          <w:rFonts w:ascii="Times New Roman" w:eastAsia="宋体" w:hAnsi="宋体"/>
          <w:sz w:val="24"/>
        </w:rPr>
        <w:t>的反应减弱时</w:t>
      </w:r>
      <w:r w:rsidRPr="000D1581">
        <w:rPr>
          <w:rFonts w:ascii="Times New Roman" w:eastAsia="宋体" w:hAnsi="宋体"/>
          <w:sz w:val="24"/>
        </w:rPr>
        <w:t>,</w:t>
      </w:r>
      <w:r w:rsidRPr="000D1581">
        <w:rPr>
          <w:rFonts w:ascii="Times New Roman" w:eastAsia="宋体" w:hAnsi="宋体"/>
          <w:sz w:val="24"/>
        </w:rPr>
        <w:t>刺激喷水管</w:t>
      </w:r>
      <w:r w:rsidRPr="000D1581">
        <w:rPr>
          <w:rFonts w:ascii="Times New Roman" w:eastAsia="宋体" w:hAnsi="宋体"/>
          <w:sz w:val="24"/>
        </w:rPr>
        <w:t>,</w:t>
      </w:r>
      <w:r w:rsidRPr="000D1581">
        <w:rPr>
          <w:rFonts w:ascii="Times New Roman" w:eastAsia="宋体" w:hAnsi="宋体"/>
          <w:sz w:val="24"/>
        </w:rPr>
        <w:t>感觉神经元仍然持续产生动作电位且幅度没有变化</w:t>
      </w:r>
    </w:p>
    <w:p w:rsidR="003027DF" w:rsidRPr="000D1581" w:rsidRDefault="003027DF" w:rsidP="003027DF">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w:t>
      </w:r>
      <w:r w:rsidRPr="000D1581">
        <w:rPr>
          <w:rFonts w:ascii="Times New Roman" w:eastAsia="宋体" w:hAnsi="宋体"/>
          <w:sz w:val="24"/>
        </w:rPr>
        <w:t>突触前膜释放的神经递质减少</w:t>
      </w:r>
      <w:r w:rsidRPr="000D1581">
        <w:rPr>
          <w:rFonts w:ascii="Times New Roman" w:eastAsia="宋体" w:hAnsi="宋体"/>
          <w:sz w:val="24"/>
        </w:rPr>
        <w:t>;</w:t>
      </w:r>
      <w:r w:rsidRPr="000D1581">
        <w:rPr>
          <w:rFonts w:ascii="Times New Roman" w:eastAsia="宋体" w:hAnsi="宋体"/>
          <w:sz w:val="24"/>
        </w:rPr>
        <w:t>突触后膜上的受体对神经递质的反应性降低或受体数目减少</w:t>
      </w:r>
    </w:p>
    <w:p w:rsidR="003027DF" w:rsidRPr="000D1581" w:rsidRDefault="003027DF" w:rsidP="003027DF">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0D1581">
        <w:rPr>
          <w:rFonts w:ascii="Times New Roman" w:eastAsia="宋体" w:hAnsi="宋体"/>
          <w:sz w:val="24"/>
        </w:rPr>
        <w:t>(1)</w:t>
      </w:r>
      <w:r w:rsidRPr="000D1581">
        <w:rPr>
          <w:rFonts w:ascii="Times New Roman" w:eastAsia="仿宋" w:hAnsi="仿宋"/>
          <w:sz w:val="24"/>
        </w:rPr>
        <w:t>神经调节的基本方式是反射</w:t>
      </w:r>
      <w:r w:rsidRPr="000D1581">
        <w:rPr>
          <w:rFonts w:ascii="Times New Roman" w:eastAsia="宋体" w:hAnsi="宋体"/>
          <w:sz w:val="24"/>
        </w:rPr>
        <w:t>,</w:t>
      </w:r>
      <w:r w:rsidRPr="000D1581">
        <w:rPr>
          <w:rFonts w:ascii="Times New Roman" w:eastAsia="仿宋" w:hAnsi="仿宋"/>
          <w:sz w:val="24"/>
        </w:rPr>
        <w:t>反射是在中枢神经系统的参与下</w:t>
      </w:r>
      <w:r w:rsidRPr="000D1581">
        <w:rPr>
          <w:rFonts w:ascii="Times New Roman" w:eastAsia="宋体" w:hAnsi="宋体"/>
          <w:sz w:val="24"/>
        </w:rPr>
        <w:t>,</w:t>
      </w:r>
      <w:r w:rsidRPr="000D1581">
        <w:rPr>
          <w:rFonts w:ascii="Times New Roman" w:eastAsia="仿宋" w:hAnsi="仿宋"/>
          <w:sz w:val="24"/>
        </w:rPr>
        <w:t>机体对内外刺激所产生的规律性应答反应。神经元的轴突末梢经过多次分支最后膨大形成突触小体</w:t>
      </w:r>
      <w:r w:rsidRPr="000D1581">
        <w:rPr>
          <w:rFonts w:ascii="Times New Roman" w:eastAsia="宋体" w:hAnsi="宋体"/>
          <w:sz w:val="24"/>
        </w:rPr>
        <w:t>,</w:t>
      </w:r>
      <w:r w:rsidRPr="000D1581">
        <w:rPr>
          <w:rFonts w:ascii="Times New Roman" w:eastAsia="仿宋" w:hAnsi="仿宋"/>
          <w:sz w:val="24"/>
        </w:rPr>
        <w:t>突触小体与其他神经元的细胞体或树突等相接近</w:t>
      </w:r>
      <w:r w:rsidRPr="000D1581">
        <w:rPr>
          <w:rFonts w:ascii="Times New Roman" w:eastAsia="宋体" w:hAnsi="宋体"/>
          <w:sz w:val="24"/>
        </w:rPr>
        <w:t>,</w:t>
      </w:r>
      <w:r w:rsidRPr="000D1581">
        <w:rPr>
          <w:rFonts w:ascii="Times New Roman" w:eastAsia="仿宋" w:hAnsi="仿宋"/>
          <w:sz w:val="24"/>
        </w:rPr>
        <w:t>共同形成突触。</w:t>
      </w:r>
      <w:r w:rsidRPr="000D1581">
        <w:rPr>
          <w:rFonts w:ascii="Times New Roman" w:eastAsia="宋体" w:hAnsi="宋体"/>
          <w:sz w:val="24"/>
        </w:rPr>
        <w:t>(2)</w:t>
      </w:r>
      <w:r w:rsidRPr="000D1581">
        <w:rPr>
          <w:rFonts w:ascii="Times New Roman" w:eastAsia="仿宋" w:hAnsi="仿宋"/>
          <w:sz w:val="24"/>
        </w:rPr>
        <w:t>产生动作电位时</w:t>
      </w:r>
      <w:r w:rsidRPr="000D1581">
        <w:rPr>
          <w:rFonts w:ascii="Times New Roman" w:eastAsia="宋体" w:hAnsi="宋体"/>
          <w:sz w:val="24"/>
        </w:rPr>
        <w:t>,</w:t>
      </w:r>
      <w:r w:rsidRPr="000D1581">
        <w:rPr>
          <w:rFonts w:ascii="Times New Roman" w:eastAsia="仿宋" w:hAnsi="仿宋"/>
          <w:sz w:val="24"/>
        </w:rPr>
        <w:t>膜外电位由正电位变成负电位。据图</w:t>
      </w:r>
      <w:r w:rsidRPr="000D1581">
        <w:rPr>
          <w:rFonts w:ascii="Times New Roman" w:eastAsia="宋体" w:hAnsi="宋体"/>
          <w:sz w:val="24"/>
        </w:rPr>
        <w:t>2</w:t>
      </w:r>
      <w:r w:rsidRPr="000D1581">
        <w:rPr>
          <w:rFonts w:ascii="Times New Roman" w:eastAsia="仿宋" w:hAnsi="仿宋"/>
          <w:sz w:val="24"/>
        </w:rPr>
        <w:t>可排除皮肤感觉神经末梢对水流的敏感性下降的可能</w:t>
      </w:r>
      <w:r w:rsidRPr="000D1581">
        <w:rPr>
          <w:rFonts w:ascii="Times New Roman" w:eastAsia="宋体" w:hAnsi="宋体"/>
          <w:sz w:val="24"/>
        </w:rPr>
        <w:t>,</w:t>
      </w:r>
      <w:r w:rsidRPr="000D1581">
        <w:rPr>
          <w:rFonts w:ascii="Times New Roman" w:eastAsia="仿宋" w:hAnsi="仿宋"/>
          <w:sz w:val="24"/>
        </w:rPr>
        <w:t>因为即使在运动神经元反应减弱时</w:t>
      </w:r>
      <w:r w:rsidRPr="000D1581">
        <w:rPr>
          <w:rFonts w:ascii="Times New Roman" w:eastAsia="宋体" w:hAnsi="宋体"/>
          <w:sz w:val="24"/>
        </w:rPr>
        <w:t>,</w:t>
      </w:r>
      <w:r w:rsidRPr="000D1581">
        <w:rPr>
          <w:rFonts w:ascii="Times New Roman" w:eastAsia="仿宋" w:hAnsi="仿宋"/>
          <w:sz w:val="24"/>
        </w:rPr>
        <w:t>刺激喷水管</w:t>
      </w:r>
      <w:r w:rsidRPr="000D1581">
        <w:rPr>
          <w:rFonts w:ascii="Times New Roman" w:eastAsia="宋体" w:hAnsi="宋体"/>
          <w:sz w:val="24"/>
        </w:rPr>
        <w:t>,</w:t>
      </w:r>
      <w:r w:rsidRPr="000D1581">
        <w:rPr>
          <w:rFonts w:ascii="Times New Roman" w:eastAsia="仿宋" w:hAnsi="仿宋"/>
          <w:sz w:val="24"/>
        </w:rPr>
        <w:t>皮肤感觉神经元仍能持续产生相同幅度的动作电位</w:t>
      </w:r>
      <w:r w:rsidRPr="000D1581">
        <w:rPr>
          <w:rFonts w:ascii="Times New Roman" w:eastAsia="宋体" w:hAnsi="宋体"/>
          <w:sz w:val="24"/>
        </w:rPr>
        <w:t>,</w:t>
      </w:r>
      <w:r w:rsidRPr="000D1581">
        <w:rPr>
          <w:rFonts w:ascii="Times New Roman" w:eastAsia="仿宋" w:hAnsi="仿宋"/>
          <w:sz w:val="24"/>
        </w:rPr>
        <w:t>说明习惯化不改变感觉神经元的兴奋程度</w:t>
      </w:r>
      <w:r w:rsidRPr="000D1581">
        <w:rPr>
          <w:rFonts w:ascii="Times New Roman" w:eastAsia="宋体" w:hAnsi="宋体"/>
          <w:sz w:val="24"/>
        </w:rPr>
        <w:t>,</w:t>
      </w:r>
      <w:r w:rsidRPr="000D1581">
        <w:rPr>
          <w:rFonts w:ascii="Times New Roman" w:eastAsia="仿宋" w:hAnsi="仿宋"/>
          <w:sz w:val="24"/>
        </w:rPr>
        <w:t>改变的是运动神经元的兴奋性。</w:t>
      </w:r>
      <w:r w:rsidRPr="000D1581">
        <w:rPr>
          <w:rFonts w:ascii="Times New Roman" w:eastAsia="宋体" w:hAnsi="宋体"/>
          <w:sz w:val="24"/>
        </w:rPr>
        <w:t>(3)</w:t>
      </w:r>
      <w:r w:rsidRPr="000D1581">
        <w:rPr>
          <w:rFonts w:ascii="Times New Roman" w:eastAsia="仿宋" w:hAnsi="仿宋"/>
          <w:sz w:val="24"/>
        </w:rPr>
        <w:t>习惯化产生的原因是重复电刺激感觉神经元</w:t>
      </w:r>
      <w:r w:rsidRPr="000D1581">
        <w:rPr>
          <w:rFonts w:ascii="Times New Roman" w:eastAsia="宋体" w:hAnsi="宋体"/>
          <w:sz w:val="24"/>
        </w:rPr>
        <w:t>,</w:t>
      </w:r>
      <w:r w:rsidRPr="000D1581">
        <w:rPr>
          <w:rFonts w:ascii="Times New Roman" w:eastAsia="仿宋" w:hAnsi="仿宋"/>
          <w:sz w:val="24"/>
        </w:rPr>
        <w:t>导致突触后膜电位逐渐减弱。从突触结构的角度分析</w:t>
      </w:r>
      <w:r w:rsidRPr="000D1581">
        <w:rPr>
          <w:rFonts w:ascii="Times New Roman" w:eastAsia="宋体" w:hAnsi="宋体"/>
          <w:sz w:val="24"/>
        </w:rPr>
        <w:t>,</w:t>
      </w:r>
      <w:r w:rsidRPr="000D1581">
        <w:rPr>
          <w:rFonts w:ascii="Times New Roman" w:eastAsia="仿宋" w:hAnsi="仿宋"/>
          <w:sz w:val="24"/>
        </w:rPr>
        <w:t>突触后膜电位逐渐减弱的原因可能有突触前膜释放的神经递质减少</w:t>
      </w:r>
      <w:r w:rsidRPr="000D1581">
        <w:rPr>
          <w:rFonts w:ascii="Times New Roman" w:eastAsia="宋体" w:hAnsi="宋体"/>
          <w:sz w:val="24"/>
        </w:rPr>
        <w:t>,</w:t>
      </w:r>
      <w:r w:rsidRPr="000D1581">
        <w:rPr>
          <w:rFonts w:ascii="Times New Roman" w:eastAsia="仿宋" w:hAnsi="仿宋"/>
          <w:sz w:val="24"/>
        </w:rPr>
        <w:t>导致与突触后膜上受体结合的神经递质减少</w:t>
      </w:r>
      <w:r w:rsidRPr="000D1581">
        <w:rPr>
          <w:rFonts w:ascii="Times New Roman" w:eastAsia="宋体" w:hAnsi="宋体"/>
          <w:sz w:val="24"/>
        </w:rPr>
        <w:t>,</w:t>
      </w:r>
      <w:r w:rsidRPr="000D1581">
        <w:rPr>
          <w:rFonts w:ascii="Times New Roman" w:eastAsia="仿宋" w:hAnsi="仿宋"/>
          <w:sz w:val="24"/>
        </w:rPr>
        <w:t>突触后膜的膜电位减弱</w:t>
      </w:r>
      <w:r w:rsidRPr="000D1581">
        <w:rPr>
          <w:rFonts w:ascii="Times New Roman" w:eastAsia="宋体" w:hAnsi="宋体"/>
          <w:sz w:val="24"/>
        </w:rPr>
        <w:t>;</w:t>
      </w:r>
      <w:r w:rsidRPr="000D1581">
        <w:rPr>
          <w:rFonts w:ascii="Times New Roman" w:eastAsia="仿宋" w:hAnsi="仿宋"/>
          <w:sz w:val="24"/>
        </w:rPr>
        <w:t>突触后膜上的受体对神经递质的反应性降低或受体数目减少等。</w:t>
      </w:r>
    </w:p>
    <w:p w:rsidR="003027DF" w:rsidRPr="000D1581" w:rsidRDefault="003027DF" w:rsidP="003027DF">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4</w:t>
      </w:r>
      <w:r w:rsidRPr="000D1581">
        <w:rPr>
          <w:rFonts w:ascii="Times New Roman" w:eastAsia="宋体" w:hAnsi="Times New Roman" w:cs="Times New Roman"/>
          <w:sz w:val="24"/>
        </w:rPr>
        <w:t>.</w:t>
      </w:r>
      <w:r w:rsidRPr="000D1581">
        <w:rPr>
          <w:rFonts w:ascii="Arial" w:eastAsia="黑体" w:hAnsi="黑体"/>
          <w:sz w:val="24"/>
        </w:rPr>
        <w:t>答案</w:t>
      </w:r>
      <w:r w:rsidRPr="000D1581">
        <w:rPr>
          <w:rFonts w:ascii="Times New Roman" w:eastAsia="宋体" w:hAnsi="宋体"/>
          <w:sz w:val="24"/>
        </w:rPr>
        <w:t>(1)Ca</w:t>
      </w:r>
      <w:r w:rsidRPr="000D1581">
        <w:rPr>
          <w:rFonts w:ascii="Times New Roman" w:eastAsia="宋体" w:hAnsi="宋体"/>
          <w:sz w:val="24"/>
          <w:vertAlign w:val="superscript"/>
        </w:rPr>
        <w:t>2+</w:t>
      </w:r>
      <w:r w:rsidRPr="000D1581">
        <w:rPr>
          <w:rFonts w:ascii="Times New Roman" w:eastAsia="宋体" w:hAnsi="宋体"/>
          <w:sz w:val="24"/>
        </w:rPr>
        <w:t>较少</w:t>
      </w:r>
      <w:r w:rsidRPr="000D1581">
        <w:rPr>
          <w:rFonts w:ascii="Times New Roman" w:eastAsia="宋体" w:hAnsi="宋体"/>
          <w:sz w:val="24"/>
        </w:rPr>
        <w:t>,</w:t>
      </w:r>
      <w:r w:rsidRPr="000D1581">
        <w:rPr>
          <w:rFonts w:ascii="Times New Roman" w:eastAsia="宋体" w:hAnsi="宋体"/>
          <w:sz w:val="24"/>
        </w:rPr>
        <w:t>对</w:t>
      </w:r>
      <w:r w:rsidRPr="000D1581">
        <w:rPr>
          <w:rFonts w:ascii="Times New Roman" w:eastAsia="宋体" w:hAnsi="宋体"/>
          <w:sz w:val="24"/>
        </w:rPr>
        <w:t>Na</w:t>
      </w:r>
      <w:r w:rsidRPr="000D1581">
        <w:rPr>
          <w:rFonts w:ascii="Times New Roman" w:eastAsia="宋体" w:hAnsi="宋体"/>
          <w:sz w:val="24"/>
          <w:vertAlign w:val="superscript"/>
        </w:rPr>
        <w:t>+</w:t>
      </w:r>
      <w:r w:rsidRPr="000D1581">
        <w:rPr>
          <w:rFonts w:ascii="Times New Roman" w:eastAsia="宋体" w:hAnsi="宋体"/>
          <w:sz w:val="24"/>
        </w:rPr>
        <w:t>内流的抑制作用减弱</w:t>
      </w:r>
      <w:r w:rsidRPr="000D1581">
        <w:rPr>
          <w:rFonts w:ascii="Times New Roman" w:eastAsia="宋体" w:hAnsi="宋体"/>
          <w:sz w:val="24"/>
        </w:rPr>
        <w:t>,</w:t>
      </w:r>
      <w:r w:rsidRPr="000D1581">
        <w:rPr>
          <w:rFonts w:ascii="Times New Roman" w:eastAsia="宋体" w:hAnsi="宋体"/>
          <w:sz w:val="24"/>
        </w:rPr>
        <w:t>神经细胞的兴奋性过强</w:t>
      </w:r>
      <w:r w:rsidRPr="000D1581">
        <w:rPr>
          <w:rFonts w:ascii="Times New Roman" w:eastAsia="宋体" w:hAnsi="宋体"/>
          <w:sz w:val="24"/>
        </w:rPr>
        <w:t>,</w:t>
      </w:r>
      <w:r w:rsidRPr="000D1581">
        <w:rPr>
          <w:rFonts w:ascii="Times New Roman" w:eastAsia="宋体" w:hAnsi="宋体"/>
          <w:sz w:val="24"/>
        </w:rPr>
        <w:t>很容易产生兴奋而使肌肉收缩</w:t>
      </w:r>
    </w:p>
    <w:p w:rsidR="003027DF" w:rsidRPr="000D1581" w:rsidRDefault="003027DF" w:rsidP="003027DF">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w:t>
      </w:r>
      <w:r w:rsidRPr="000D1581">
        <w:rPr>
          <w:rFonts w:ascii="宋体" w:eastAsia="宋体" w:hAnsi="宋体" w:cs="宋体" w:hint="eastAsia"/>
          <w:sz w:val="24"/>
        </w:rPr>
        <w:t>Ⅱ</w:t>
      </w:r>
    </w:p>
    <w:p w:rsidR="003027DF" w:rsidRPr="000D1581" w:rsidRDefault="003027DF" w:rsidP="003027DF">
      <w:pPr>
        <w:tabs>
          <w:tab w:val="left" w:pos="1871"/>
          <w:tab w:val="left" w:pos="3407"/>
          <w:tab w:val="left" w:pos="4949"/>
          <w:tab w:val="left" w:pos="6599"/>
        </w:tabs>
        <w:jc w:val="center"/>
        <w:rPr>
          <w:rFonts w:ascii="Times New Roman" w:eastAsia="宋体" w:hAnsi="宋体"/>
          <w:sz w:val="24"/>
        </w:rPr>
      </w:pPr>
      <w:r w:rsidRPr="000D1581">
        <w:rPr>
          <w:rFonts w:ascii="Times New Roman" w:eastAsia="宋体" w:hAnsi="宋体"/>
          <w:noProof/>
          <w:sz w:val="24"/>
        </w:rPr>
        <w:drawing>
          <wp:inline distT="0" distB="0" distL="0" distR="0">
            <wp:extent cx="1359360" cy="964800"/>
            <wp:effectExtent l="0" t="0" r="0" b="0"/>
            <wp:docPr id="129" name="ZSZRX81.eps" descr="id:21474882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1.jpeg"/>
                    <pic:cNvPicPr/>
                  </pic:nvPicPr>
                  <pic:blipFill>
                    <a:blip r:embed="rId17" cstate="print"/>
                    <a:stretch>
                      <a:fillRect/>
                    </a:stretch>
                  </pic:blipFill>
                  <pic:spPr>
                    <a:xfrm>
                      <a:off x="0" y="0"/>
                      <a:ext cx="1359360" cy="964800"/>
                    </a:xfrm>
                    <a:prstGeom prst="rect">
                      <a:avLst/>
                    </a:prstGeom>
                  </pic:spPr>
                </pic:pic>
              </a:graphicData>
            </a:graphic>
          </wp:inline>
        </w:drawing>
      </w:r>
    </w:p>
    <w:p w:rsidR="003027DF" w:rsidRPr="000D1581" w:rsidRDefault="003027DF" w:rsidP="003027DF">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膜内</w:t>
      </w:r>
      <w:r w:rsidRPr="000D1581">
        <w:rPr>
          <w:rFonts w:ascii="Times New Roman" w:eastAsia="宋体" w:hAnsi="宋体"/>
          <w:sz w:val="24"/>
        </w:rPr>
        <w:t>Na</w:t>
      </w:r>
      <w:r w:rsidRPr="000D1581">
        <w:rPr>
          <w:rFonts w:ascii="Times New Roman" w:eastAsia="宋体" w:hAnsi="宋体"/>
          <w:sz w:val="24"/>
          <w:vertAlign w:val="superscript"/>
        </w:rPr>
        <w:t>+</w:t>
      </w:r>
      <w:r w:rsidRPr="000D1581">
        <w:rPr>
          <w:rFonts w:ascii="Times New Roman" w:eastAsia="宋体" w:hAnsi="宋体"/>
          <w:sz w:val="24"/>
        </w:rPr>
        <w:t>含量的变化</w:t>
      </w:r>
    </w:p>
    <w:p w:rsidR="003027DF" w:rsidRPr="000D1581" w:rsidRDefault="003027DF" w:rsidP="003027DF">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w:t>
      </w:r>
      <w:r w:rsidRPr="000D1581">
        <w:rPr>
          <w:rFonts w:ascii="Times New Roman" w:eastAsia="宋体" w:hAnsi="宋体"/>
          <w:sz w:val="24"/>
        </w:rPr>
        <w:t>促进突触小泡和突触前膜融合</w:t>
      </w:r>
      <w:r w:rsidRPr="000D1581">
        <w:rPr>
          <w:rFonts w:ascii="Times New Roman" w:eastAsia="宋体" w:hAnsi="宋体"/>
          <w:sz w:val="24"/>
        </w:rPr>
        <w:t>,</w:t>
      </w:r>
      <w:r w:rsidRPr="000D1581">
        <w:rPr>
          <w:rFonts w:ascii="Times New Roman" w:eastAsia="宋体" w:hAnsi="宋体"/>
          <w:sz w:val="24"/>
        </w:rPr>
        <w:t>以释放神经递质</w:t>
      </w:r>
    </w:p>
    <w:p w:rsidR="003027DF" w:rsidRPr="000D1581" w:rsidRDefault="003027DF" w:rsidP="003027DF">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0D1581">
        <w:rPr>
          <w:rFonts w:ascii="Times New Roman" w:eastAsia="宋体" w:hAnsi="宋体"/>
          <w:sz w:val="24"/>
        </w:rPr>
        <w:t>(1)</w:t>
      </w:r>
      <w:r w:rsidRPr="000D1581">
        <w:rPr>
          <w:rFonts w:ascii="Times New Roman" w:eastAsia="仿宋" w:hAnsi="仿宋"/>
          <w:sz w:val="24"/>
        </w:rPr>
        <w:t>血钙较低</w:t>
      </w:r>
      <w:r w:rsidRPr="000D1581">
        <w:rPr>
          <w:rFonts w:ascii="Times New Roman" w:eastAsia="宋体" w:hAnsi="宋体"/>
          <w:sz w:val="24"/>
        </w:rPr>
        <w:t>,</w:t>
      </w:r>
      <w:r w:rsidRPr="000D1581">
        <w:rPr>
          <w:rFonts w:ascii="Times New Roman" w:eastAsia="仿宋" w:hAnsi="仿宋"/>
          <w:sz w:val="24"/>
        </w:rPr>
        <w:t>肌肉易抽搐痉挛</w:t>
      </w:r>
      <w:r w:rsidRPr="000D1581">
        <w:rPr>
          <w:rFonts w:ascii="Times New Roman" w:eastAsia="宋体" w:hAnsi="宋体"/>
          <w:sz w:val="24"/>
        </w:rPr>
        <w:t>,</w:t>
      </w:r>
      <w:r w:rsidRPr="000D1581">
        <w:rPr>
          <w:rFonts w:ascii="Times New Roman" w:eastAsia="仿宋" w:hAnsi="仿宋"/>
          <w:sz w:val="24"/>
        </w:rPr>
        <w:t>其原因是</w:t>
      </w:r>
      <w:r w:rsidRPr="000D1581">
        <w:rPr>
          <w:rFonts w:ascii="Times New Roman" w:eastAsia="宋体" w:hAnsi="宋体"/>
          <w:sz w:val="24"/>
        </w:rPr>
        <w:t>Ca</w:t>
      </w:r>
      <w:r w:rsidRPr="000D1581">
        <w:rPr>
          <w:rFonts w:ascii="Times New Roman" w:eastAsia="宋体" w:hAnsi="宋体"/>
          <w:sz w:val="24"/>
          <w:vertAlign w:val="superscript"/>
        </w:rPr>
        <w:t>2+</w:t>
      </w:r>
      <w:r w:rsidRPr="000D1581">
        <w:rPr>
          <w:rFonts w:ascii="Times New Roman" w:eastAsia="仿宋" w:hAnsi="仿宋"/>
          <w:sz w:val="24"/>
        </w:rPr>
        <w:t>较少</w:t>
      </w:r>
      <w:r w:rsidRPr="000D1581">
        <w:rPr>
          <w:rFonts w:ascii="Times New Roman" w:eastAsia="宋体" w:hAnsi="宋体"/>
          <w:sz w:val="24"/>
        </w:rPr>
        <w:t>,</w:t>
      </w:r>
      <w:r w:rsidRPr="000D1581">
        <w:rPr>
          <w:rFonts w:ascii="Times New Roman" w:eastAsia="仿宋" w:hAnsi="仿宋"/>
          <w:sz w:val="24"/>
        </w:rPr>
        <w:t>对</w:t>
      </w:r>
      <w:r w:rsidRPr="000D1581">
        <w:rPr>
          <w:rFonts w:ascii="Times New Roman" w:eastAsia="宋体" w:hAnsi="宋体"/>
          <w:sz w:val="24"/>
        </w:rPr>
        <w:t>Na</w:t>
      </w:r>
      <w:r w:rsidRPr="000D1581">
        <w:rPr>
          <w:rFonts w:ascii="Times New Roman" w:eastAsia="宋体" w:hAnsi="宋体"/>
          <w:sz w:val="24"/>
          <w:vertAlign w:val="superscript"/>
        </w:rPr>
        <w:t>+</w:t>
      </w:r>
      <w:r w:rsidRPr="000D1581">
        <w:rPr>
          <w:rFonts w:ascii="Times New Roman" w:eastAsia="仿宋" w:hAnsi="仿宋"/>
          <w:sz w:val="24"/>
        </w:rPr>
        <w:t>内流的抑制作用减弱</w:t>
      </w:r>
      <w:r w:rsidRPr="000D1581">
        <w:rPr>
          <w:rFonts w:ascii="Times New Roman" w:eastAsia="宋体" w:hAnsi="宋体"/>
          <w:sz w:val="24"/>
        </w:rPr>
        <w:t>,</w:t>
      </w:r>
      <w:r w:rsidRPr="000D1581">
        <w:rPr>
          <w:rFonts w:ascii="Times New Roman" w:eastAsia="仿宋" w:hAnsi="仿宋"/>
          <w:sz w:val="24"/>
        </w:rPr>
        <w:t>神经细胞的兴奋性过强</w:t>
      </w:r>
      <w:r w:rsidRPr="000D1581">
        <w:rPr>
          <w:rFonts w:ascii="Times New Roman" w:eastAsia="宋体" w:hAnsi="宋体"/>
          <w:sz w:val="24"/>
        </w:rPr>
        <w:t>,</w:t>
      </w:r>
      <w:r w:rsidRPr="000D1581">
        <w:rPr>
          <w:rFonts w:ascii="Times New Roman" w:eastAsia="仿宋" w:hAnsi="仿宋"/>
          <w:sz w:val="24"/>
        </w:rPr>
        <w:t>很容易产生兴奋而使肌肉收缩。</w:t>
      </w:r>
      <w:r w:rsidRPr="000D1581">
        <w:rPr>
          <w:rFonts w:ascii="Times New Roman" w:eastAsia="宋体" w:hAnsi="宋体"/>
          <w:sz w:val="24"/>
        </w:rPr>
        <w:t>(2)</w:t>
      </w:r>
      <w:r w:rsidRPr="000D1581">
        <w:rPr>
          <w:rFonts w:ascii="Times New Roman" w:eastAsia="仿宋" w:hAnsi="仿宋"/>
          <w:sz w:val="24"/>
        </w:rPr>
        <w:t>图</w:t>
      </w:r>
      <w:r w:rsidRPr="000D1581">
        <w:rPr>
          <w:rFonts w:ascii="Times New Roman" w:eastAsia="宋体" w:hAnsi="宋体"/>
          <w:sz w:val="24"/>
        </w:rPr>
        <w:t>1</w:t>
      </w:r>
      <w:r w:rsidRPr="000D1581">
        <w:rPr>
          <w:rFonts w:ascii="Times New Roman" w:eastAsia="仿宋" w:hAnsi="仿宋"/>
          <w:sz w:val="24"/>
        </w:rPr>
        <w:t>中左边是静息电位</w:t>
      </w:r>
      <w:r w:rsidRPr="000D1581">
        <w:rPr>
          <w:rFonts w:ascii="Times New Roman" w:eastAsia="宋体" w:hAnsi="宋体"/>
          <w:sz w:val="24"/>
        </w:rPr>
        <w:t>,</w:t>
      </w:r>
      <w:r w:rsidRPr="000D1581">
        <w:rPr>
          <w:rFonts w:ascii="Times New Roman" w:eastAsia="仿宋" w:hAnsi="仿宋"/>
          <w:sz w:val="24"/>
        </w:rPr>
        <w:t>右边是动作电位</w:t>
      </w:r>
      <w:r w:rsidRPr="000D1581">
        <w:rPr>
          <w:rFonts w:ascii="Times New Roman" w:eastAsia="宋体" w:hAnsi="宋体"/>
          <w:sz w:val="24"/>
        </w:rPr>
        <w:t>,</w:t>
      </w:r>
      <w:r w:rsidRPr="000D1581">
        <w:rPr>
          <w:rFonts w:ascii="Times New Roman" w:eastAsia="仿宋" w:hAnsi="仿宋"/>
          <w:sz w:val="24"/>
        </w:rPr>
        <w:t>测定静息电位需要一个膜内、一个膜外</w:t>
      </w:r>
      <w:r w:rsidRPr="000D1581">
        <w:rPr>
          <w:rFonts w:ascii="Times New Roman" w:eastAsia="宋体" w:hAnsi="宋体"/>
          <w:sz w:val="24"/>
        </w:rPr>
        <w:t>,</w:t>
      </w:r>
      <w:r w:rsidRPr="000D1581">
        <w:rPr>
          <w:rFonts w:ascii="Times New Roman" w:eastAsia="仿宋" w:hAnsi="仿宋"/>
          <w:sz w:val="24"/>
        </w:rPr>
        <w:t>也就是图</w:t>
      </w:r>
      <w:r w:rsidRPr="000D1581">
        <w:rPr>
          <w:rFonts w:ascii="Times New Roman" w:eastAsia="宋体" w:hAnsi="宋体"/>
          <w:sz w:val="24"/>
        </w:rPr>
        <w:t>2</w:t>
      </w:r>
      <w:r w:rsidRPr="000D1581">
        <w:rPr>
          <w:rFonts w:ascii="Times New Roman" w:eastAsia="仿宋" w:hAnsi="仿宋"/>
          <w:sz w:val="24"/>
        </w:rPr>
        <w:t>中的</w:t>
      </w:r>
      <w:r w:rsidRPr="000D1581">
        <w:rPr>
          <w:rFonts w:ascii="宋体" w:eastAsia="宋体" w:hAnsi="宋体" w:cs="宋体" w:hint="eastAsia"/>
          <w:sz w:val="24"/>
        </w:rPr>
        <w:t>Ⅱ</w:t>
      </w:r>
      <w:r w:rsidRPr="000D1581">
        <w:rPr>
          <w:rFonts w:ascii="Times New Roman" w:eastAsia="仿宋" w:hAnsi="仿宋"/>
          <w:sz w:val="24"/>
        </w:rPr>
        <w:t>。如果采取图</w:t>
      </w:r>
      <w:r w:rsidRPr="000D1581">
        <w:rPr>
          <w:rFonts w:ascii="Times New Roman" w:eastAsia="宋体" w:hAnsi="宋体"/>
          <w:sz w:val="24"/>
        </w:rPr>
        <w:t>2</w:t>
      </w:r>
      <w:r w:rsidRPr="000D1581">
        <w:rPr>
          <w:rFonts w:ascii="Times New Roman" w:eastAsia="仿宋" w:hAnsi="仿宋"/>
          <w:sz w:val="24"/>
        </w:rPr>
        <w:t>中</w:t>
      </w:r>
      <w:r w:rsidRPr="000D1581">
        <w:rPr>
          <w:rFonts w:ascii="宋体" w:eastAsia="宋体" w:hAnsi="宋体" w:cs="宋体" w:hint="eastAsia"/>
          <w:sz w:val="24"/>
        </w:rPr>
        <w:t>Ⅰ</w:t>
      </w:r>
      <w:r w:rsidRPr="000D1581">
        <w:rPr>
          <w:rFonts w:ascii="Times New Roman" w:eastAsia="仿宋" w:hAnsi="仿宋"/>
          <w:sz w:val="24"/>
        </w:rPr>
        <w:t>所示的连接方式</w:t>
      </w:r>
      <w:r w:rsidRPr="000D1581">
        <w:rPr>
          <w:rFonts w:ascii="Times New Roman" w:eastAsia="宋体" w:hAnsi="宋体"/>
          <w:sz w:val="24"/>
        </w:rPr>
        <w:t>,</w:t>
      </w:r>
      <w:r w:rsidRPr="000D1581">
        <w:rPr>
          <w:rFonts w:ascii="Times New Roman" w:eastAsia="仿宋" w:hAnsi="仿宋"/>
          <w:sz w:val="24"/>
        </w:rPr>
        <w:t>刚开始时电位差为</w:t>
      </w:r>
      <w:r w:rsidRPr="000D1581">
        <w:rPr>
          <w:rFonts w:ascii="Times New Roman" w:eastAsia="宋体" w:hAnsi="宋体"/>
          <w:sz w:val="24"/>
        </w:rPr>
        <w:t>0,</w:t>
      </w:r>
      <w:r w:rsidRPr="000D1581">
        <w:rPr>
          <w:rFonts w:ascii="Times New Roman" w:eastAsia="仿宋" w:hAnsi="仿宋"/>
          <w:sz w:val="24"/>
        </w:rPr>
        <w:t>后来发生两次膜电位的偏转</w:t>
      </w:r>
      <w:r w:rsidRPr="000D1581">
        <w:rPr>
          <w:rFonts w:ascii="Times New Roman" w:eastAsia="宋体" w:hAnsi="宋体"/>
          <w:sz w:val="24"/>
        </w:rPr>
        <w:t>,</w:t>
      </w:r>
      <w:r w:rsidRPr="000D1581">
        <w:rPr>
          <w:rFonts w:ascii="Times New Roman" w:eastAsia="仿宋" w:hAnsi="仿宋"/>
          <w:sz w:val="24"/>
        </w:rPr>
        <w:t>所获得的膜电位变化曲线为</w:t>
      </w:r>
    </w:p>
    <w:p w:rsidR="003027DF" w:rsidRPr="000D1581" w:rsidRDefault="003027DF" w:rsidP="003027DF">
      <w:pPr>
        <w:tabs>
          <w:tab w:val="left" w:pos="1871"/>
          <w:tab w:val="left" w:pos="3407"/>
          <w:tab w:val="left" w:pos="4949"/>
          <w:tab w:val="left" w:pos="6599"/>
        </w:tabs>
        <w:jc w:val="center"/>
        <w:rPr>
          <w:rFonts w:ascii="Times New Roman" w:eastAsia="宋体" w:hAnsi="宋体"/>
          <w:sz w:val="24"/>
        </w:rPr>
      </w:pPr>
      <w:r w:rsidRPr="000D1581">
        <w:rPr>
          <w:rFonts w:ascii="Times New Roman" w:eastAsia="宋体" w:hAnsi="宋体"/>
          <w:noProof/>
          <w:sz w:val="24"/>
        </w:rPr>
        <w:drawing>
          <wp:inline distT="0" distB="0" distL="0" distR="0">
            <wp:extent cx="1359360" cy="964800"/>
            <wp:effectExtent l="0" t="0" r="0" b="0"/>
            <wp:docPr id="130" name="ZSZRX82.eps" descr="id:21474882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2.jpeg"/>
                    <pic:cNvPicPr/>
                  </pic:nvPicPr>
                  <pic:blipFill>
                    <a:blip r:embed="rId18" cstate="print"/>
                    <a:stretch>
                      <a:fillRect/>
                    </a:stretch>
                  </pic:blipFill>
                  <pic:spPr>
                    <a:xfrm>
                      <a:off x="0" y="0"/>
                      <a:ext cx="1359360" cy="964800"/>
                    </a:xfrm>
                    <a:prstGeom prst="rect">
                      <a:avLst/>
                    </a:prstGeom>
                  </pic:spPr>
                </pic:pic>
              </a:graphicData>
            </a:graphic>
          </wp:inline>
        </w:drawing>
      </w:r>
    </w:p>
    <w:p w:rsidR="003027DF" w:rsidRPr="000D1581" w:rsidRDefault="003027DF" w:rsidP="003027DF">
      <w:pPr>
        <w:tabs>
          <w:tab w:val="left" w:pos="1871"/>
          <w:tab w:val="left" w:pos="3407"/>
          <w:tab w:val="left" w:pos="4949"/>
          <w:tab w:val="left" w:pos="6599"/>
        </w:tabs>
        <w:rPr>
          <w:rFonts w:ascii="Times New Roman" w:eastAsia="宋体" w:hAnsi="宋体"/>
          <w:sz w:val="24"/>
        </w:rPr>
      </w:pPr>
      <w:r w:rsidRPr="000D1581">
        <w:rPr>
          <w:rFonts w:ascii="Times New Roman" w:eastAsia="仿宋" w:hAnsi="仿宋"/>
          <w:sz w:val="24"/>
        </w:rPr>
        <w:t>为达到实验目的</w:t>
      </w:r>
      <w:r w:rsidRPr="000D1581">
        <w:rPr>
          <w:rFonts w:ascii="Times New Roman" w:eastAsia="宋体" w:hAnsi="宋体"/>
          <w:sz w:val="24"/>
        </w:rPr>
        <w:t>,</w:t>
      </w:r>
      <w:r w:rsidRPr="000D1581">
        <w:rPr>
          <w:rFonts w:ascii="Times New Roman" w:eastAsia="仿宋" w:hAnsi="仿宋"/>
          <w:sz w:val="24"/>
        </w:rPr>
        <w:t>实验过程中</w:t>
      </w:r>
      <w:r w:rsidRPr="000D1581">
        <w:rPr>
          <w:rFonts w:ascii="Times New Roman" w:eastAsia="宋体" w:hAnsi="宋体"/>
          <w:sz w:val="24"/>
        </w:rPr>
        <w:t>,</w:t>
      </w:r>
      <w:r w:rsidRPr="000D1581">
        <w:rPr>
          <w:rFonts w:ascii="Times New Roman" w:eastAsia="仿宋" w:hAnsi="仿宋"/>
          <w:sz w:val="24"/>
        </w:rPr>
        <w:t>研究小组还需要测定膜内</w:t>
      </w:r>
      <w:r w:rsidRPr="000D1581">
        <w:rPr>
          <w:rFonts w:ascii="Times New Roman" w:eastAsia="宋体" w:hAnsi="宋体"/>
          <w:sz w:val="24"/>
        </w:rPr>
        <w:t>Na</w:t>
      </w:r>
      <w:r w:rsidRPr="000D1581">
        <w:rPr>
          <w:rFonts w:ascii="Times New Roman" w:eastAsia="宋体" w:hAnsi="宋体"/>
          <w:sz w:val="24"/>
          <w:vertAlign w:val="superscript"/>
        </w:rPr>
        <w:t>+</w:t>
      </w:r>
      <w:r w:rsidRPr="000D1581">
        <w:rPr>
          <w:rFonts w:ascii="Times New Roman" w:eastAsia="仿宋" w:hAnsi="仿宋"/>
          <w:sz w:val="24"/>
        </w:rPr>
        <w:t>含量的变化。</w:t>
      </w:r>
      <w:r w:rsidRPr="000D1581">
        <w:rPr>
          <w:rFonts w:ascii="Times New Roman" w:eastAsia="宋体" w:hAnsi="宋体"/>
          <w:sz w:val="24"/>
        </w:rPr>
        <w:t>Na</w:t>
      </w:r>
      <w:r w:rsidRPr="000D1581">
        <w:rPr>
          <w:rFonts w:ascii="Times New Roman" w:eastAsia="宋体" w:hAnsi="宋体"/>
          <w:sz w:val="24"/>
          <w:vertAlign w:val="superscript"/>
        </w:rPr>
        <w:t>+</w:t>
      </w:r>
      <w:r w:rsidRPr="000D1581">
        <w:rPr>
          <w:rFonts w:ascii="Times New Roman" w:eastAsia="仿宋" w:hAnsi="仿宋"/>
          <w:sz w:val="24"/>
        </w:rPr>
        <w:t>的变化是动作电位形成的标志。</w:t>
      </w:r>
      <w:r w:rsidRPr="000D1581">
        <w:rPr>
          <w:rFonts w:ascii="Times New Roman" w:eastAsia="宋体" w:hAnsi="宋体"/>
          <w:sz w:val="24"/>
        </w:rPr>
        <w:t>(3)</w:t>
      </w:r>
      <w:r w:rsidRPr="000D1581">
        <w:rPr>
          <w:rFonts w:ascii="Times New Roman" w:eastAsia="仿宋" w:hAnsi="仿宋"/>
          <w:sz w:val="24"/>
        </w:rPr>
        <w:t>验证膜屏障效应后</w:t>
      </w:r>
      <w:r w:rsidRPr="000D1581">
        <w:rPr>
          <w:rFonts w:ascii="Times New Roman" w:eastAsia="宋体" w:hAnsi="宋体"/>
          <w:sz w:val="24"/>
        </w:rPr>
        <w:t>,</w:t>
      </w:r>
      <w:r w:rsidRPr="000D1581">
        <w:rPr>
          <w:rFonts w:ascii="Times New Roman" w:eastAsia="仿宋" w:hAnsi="仿宋"/>
          <w:sz w:val="24"/>
        </w:rPr>
        <w:t>研究小组去除培养液中全部的</w:t>
      </w:r>
      <w:r w:rsidRPr="000D1581">
        <w:rPr>
          <w:rFonts w:ascii="Times New Roman" w:eastAsia="宋体" w:hAnsi="宋体"/>
          <w:sz w:val="24"/>
        </w:rPr>
        <w:t>Ca</w:t>
      </w:r>
      <w:r w:rsidRPr="000D1581">
        <w:rPr>
          <w:rFonts w:ascii="Times New Roman" w:eastAsia="宋体" w:hAnsi="宋体"/>
          <w:sz w:val="24"/>
          <w:vertAlign w:val="superscript"/>
        </w:rPr>
        <w:t>2+</w:t>
      </w:r>
      <w:r w:rsidRPr="000D1581">
        <w:rPr>
          <w:rFonts w:ascii="Times New Roman" w:eastAsia="宋体" w:hAnsi="宋体"/>
          <w:sz w:val="24"/>
        </w:rPr>
        <w:t>,</w:t>
      </w:r>
      <w:r w:rsidRPr="000D1581">
        <w:rPr>
          <w:rFonts w:ascii="Times New Roman" w:eastAsia="仿宋" w:hAnsi="仿宋"/>
          <w:sz w:val="24"/>
        </w:rPr>
        <w:t>其他条件不变</w:t>
      </w:r>
      <w:r w:rsidRPr="000D1581">
        <w:rPr>
          <w:rFonts w:ascii="Times New Roman" w:eastAsia="宋体" w:hAnsi="宋体"/>
          <w:sz w:val="24"/>
        </w:rPr>
        <w:t>,</w:t>
      </w:r>
      <w:r w:rsidRPr="000D1581">
        <w:rPr>
          <w:rFonts w:ascii="Times New Roman" w:eastAsia="仿宋" w:hAnsi="仿宋"/>
          <w:sz w:val="24"/>
        </w:rPr>
        <w:t>然后对坐骨神经施加一定刺激</w:t>
      </w:r>
      <w:r w:rsidRPr="000D1581">
        <w:rPr>
          <w:rFonts w:ascii="Times New Roman" w:eastAsia="宋体" w:hAnsi="宋体"/>
          <w:sz w:val="24"/>
        </w:rPr>
        <w:t>,</w:t>
      </w:r>
      <w:r w:rsidRPr="000D1581">
        <w:rPr>
          <w:rFonts w:ascii="Times New Roman" w:eastAsia="仿宋" w:hAnsi="仿宋"/>
          <w:sz w:val="24"/>
        </w:rPr>
        <w:t>结果虽然神经纤维上能发生动作电位</w:t>
      </w:r>
      <w:r w:rsidRPr="000D1581">
        <w:rPr>
          <w:rFonts w:ascii="Times New Roman" w:eastAsia="宋体" w:hAnsi="宋体"/>
          <w:sz w:val="24"/>
        </w:rPr>
        <w:t>,</w:t>
      </w:r>
      <w:r w:rsidRPr="000D1581">
        <w:rPr>
          <w:rFonts w:ascii="Times New Roman" w:eastAsia="仿宋" w:hAnsi="仿宋"/>
          <w:sz w:val="24"/>
        </w:rPr>
        <w:t>但是腓肠肌未收缩</w:t>
      </w:r>
      <w:r w:rsidRPr="000D1581">
        <w:rPr>
          <w:rFonts w:ascii="Times New Roman" w:eastAsia="宋体" w:hAnsi="宋体"/>
          <w:sz w:val="24"/>
        </w:rPr>
        <w:t>,</w:t>
      </w:r>
      <w:r w:rsidRPr="000D1581">
        <w:rPr>
          <w:rFonts w:ascii="Times New Roman" w:eastAsia="仿宋" w:hAnsi="仿宋"/>
          <w:sz w:val="24"/>
        </w:rPr>
        <w:t>说明</w:t>
      </w:r>
      <w:r w:rsidRPr="000D1581">
        <w:rPr>
          <w:rFonts w:ascii="Times New Roman" w:eastAsia="宋体" w:hAnsi="宋体"/>
          <w:sz w:val="24"/>
        </w:rPr>
        <w:t>Ca</w:t>
      </w:r>
      <w:r w:rsidRPr="000D1581">
        <w:rPr>
          <w:rFonts w:ascii="Times New Roman" w:eastAsia="宋体" w:hAnsi="宋体"/>
          <w:sz w:val="24"/>
          <w:vertAlign w:val="superscript"/>
        </w:rPr>
        <w:t>2+</w:t>
      </w:r>
      <w:r w:rsidRPr="000D1581">
        <w:rPr>
          <w:rFonts w:ascii="Times New Roman" w:eastAsia="仿宋" w:hAnsi="仿宋"/>
          <w:sz w:val="24"/>
        </w:rPr>
        <w:t>不影响兴奋在神经纤维上的传导</w:t>
      </w:r>
      <w:r w:rsidRPr="000D1581">
        <w:rPr>
          <w:rFonts w:ascii="Times New Roman" w:eastAsia="宋体" w:hAnsi="宋体"/>
          <w:sz w:val="24"/>
        </w:rPr>
        <w:t>,</w:t>
      </w:r>
      <w:r w:rsidRPr="000D1581">
        <w:rPr>
          <w:rFonts w:ascii="Times New Roman" w:eastAsia="仿宋" w:hAnsi="仿宋"/>
          <w:sz w:val="24"/>
        </w:rPr>
        <w:t>但影响兴奋在细胞间的传递。对轴突末梢的研究发现</w:t>
      </w:r>
      <w:r w:rsidRPr="000D1581">
        <w:rPr>
          <w:rFonts w:ascii="Times New Roman" w:eastAsia="宋体" w:hAnsi="宋体"/>
          <w:sz w:val="24"/>
        </w:rPr>
        <w:t>,</w:t>
      </w:r>
      <w:r w:rsidRPr="000D1581">
        <w:rPr>
          <w:rFonts w:ascii="Times New Roman" w:eastAsia="仿宋" w:hAnsi="仿宋"/>
          <w:sz w:val="24"/>
        </w:rPr>
        <w:t>其膜上有</w:t>
      </w:r>
      <w:r w:rsidRPr="000D1581">
        <w:rPr>
          <w:rFonts w:ascii="Times New Roman" w:eastAsia="宋体" w:hAnsi="宋体"/>
          <w:sz w:val="24"/>
        </w:rPr>
        <w:t>Ca</w:t>
      </w:r>
      <w:r w:rsidRPr="000D1581">
        <w:rPr>
          <w:rFonts w:ascii="Times New Roman" w:eastAsia="宋体" w:hAnsi="宋体"/>
          <w:sz w:val="24"/>
          <w:vertAlign w:val="superscript"/>
        </w:rPr>
        <w:t>2+</w:t>
      </w:r>
      <w:r w:rsidRPr="000D1581">
        <w:rPr>
          <w:rFonts w:ascii="Times New Roman" w:eastAsia="仿宋" w:hAnsi="仿宋"/>
          <w:sz w:val="24"/>
        </w:rPr>
        <w:t>的运输通道</w:t>
      </w:r>
      <w:r w:rsidRPr="000D1581">
        <w:rPr>
          <w:rFonts w:ascii="Times New Roman" w:eastAsia="宋体" w:hAnsi="宋体"/>
          <w:sz w:val="24"/>
        </w:rPr>
        <w:t>,</w:t>
      </w:r>
      <w:r w:rsidRPr="000D1581">
        <w:rPr>
          <w:rFonts w:ascii="Times New Roman" w:eastAsia="仿宋" w:hAnsi="仿宋"/>
          <w:sz w:val="24"/>
        </w:rPr>
        <w:t>突触小体中也有一定数量的突触小泡。据此推测</w:t>
      </w:r>
      <w:r w:rsidRPr="000D1581">
        <w:rPr>
          <w:rFonts w:ascii="Times New Roman" w:eastAsia="宋体" w:hAnsi="宋体"/>
          <w:sz w:val="24"/>
        </w:rPr>
        <w:t>Ca</w:t>
      </w:r>
      <w:r w:rsidRPr="000D1581">
        <w:rPr>
          <w:rFonts w:ascii="Times New Roman" w:eastAsia="宋体" w:hAnsi="宋体"/>
          <w:sz w:val="24"/>
          <w:vertAlign w:val="superscript"/>
        </w:rPr>
        <w:t>2+</w:t>
      </w:r>
      <w:r w:rsidRPr="000D1581">
        <w:rPr>
          <w:rFonts w:ascii="Times New Roman" w:eastAsia="仿宋" w:hAnsi="仿宋"/>
          <w:sz w:val="24"/>
        </w:rPr>
        <w:t>的作用是促进突触小泡和突触前膜融合</w:t>
      </w:r>
      <w:r w:rsidRPr="000D1581">
        <w:rPr>
          <w:rFonts w:ascii="Times New Roman" w:eastAsia="宋体" w:hAnsi="宋体"/>
          <w:sz w:val="24"/>
        </w:rPr>
        <w:t>,</w:t>
      </w:r>
      <w:r w:rsidRPr="000D1581">
        <w:rPr>
          <w:rFonts w:ascii="Times New Roman" w:eastAsia="仿宋" w:hAnsi="仿宋"/>
          <w:sz w:val="24"/>
        </w:rPr>
        <w:t>以释放神经递质。</w:t>
      </w:r>
    </w:p>
    <w:p w:rsidR="003027DF" w:rsidRPr="000D1581" w:rsidRDefault="003027DF" w:rsidP="003027DF">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5</w:t>
      </w:r>
      <w:r w:rsidRPr="000D1581">
        <w:rPr>
          <w:rFonts w:ascii="Times New Roman" w:eastAsia="宋体" w:hAnsi="Times New Roman" w:cs="Times New Roman"/>
          <w:sz w:val="24"/>
        </w:rPr>
        <w:t>.</w:t>
      </w:r>
      <w:r w:rsidRPr="000D1581">
        <w:rPr>
          <w:rFonts w:ascii="Arial" w:eastAsia="黑体" w:hAnsi="黑体"/>
          <w:sz w:val="24"/>
        </w:rPr>
        <w:t>答案</w:t>
      </w:r>
      <w:r w:rsidRPr="000D1581">
        <w:rPr>
          <w:rFonts w:ascii="Times New Roman" w:eastAsia="宋体" w:hAnsi="宋体"/>
          <w:sz w:val="24"/>
        </w:rPr>
        <w:t>(1)</w:t>
      </w:r>
      <w:r w:rsidRPr="000D1581">
        <w:rPr>
          <w:rFonts w:ascii="Times New Roman" w:eastAsia="宋体" w:hAnsi="宋体"/>
          <w:sz w:val="24"/>
        </w:rPr>
        <w:t>神经递质　微量和高效、通过体液进行运输、作用于靶器官和靶细胞、作为信使传递信息</w:t>
      </w:r>
    </w:p>
    <w:p w:rsidR="003027DF" w:rsidRPr="000D1581" w:rsidRDefault="003027DF" w:rsidP="003027DF">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w:t>
      </w:r>
      <w:r w:rsidRPr="000D1581">
        <w:rPr>
          <w:rFonts w:ascii="Times New Roman" w:eastAsia="宋体" w:hAnsi="宋体"/>
          <w:sz w:val="24"/>
        </w:rPr>
        <w:t>骨骼肌战栗　棕色脂肪组织消耗　促进</w:t>
      </w:r>
    </w:p>
    <w:p w:rsidR="003027DF" w:rsidRPr="000D1581" w:rsidRDefault="003027DF" w:rsidP="003027DF">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(3)ATP</w:t>
      </w:r>
      <w:r w:rsidRPr="000D1581">
        <w:rPr>
          <w:rFonts w:ascii="Times New Roman" w:eastAsia="宋体" w:hAnsi="宋体"/>
          <w:sz w:val="24"/>
        </w:rPr>
        <w:t xml:space="preserve">　将若干生理状况相同的同种哺乳动物分成甲、乙两组</w:t>
      </w:r>
      <w:r w:rsidRPr="000D1581">
        <w:rPr>
          <w:rFonts w:ascii="Times New Roman" w:eastAsia="宋体" w:hAnsi="宋体"/>
          <w:sz w:val="24"/>
        </w:rPr>
        <w:t>,</w:t>
      </w:r>
      <w:r w:rsidRPr="000D1581">
        <w:rPr>
          <w:rFonts w:ascii="Times New Roman" w:eastAsia="宋体" w:hAnsi="宋体"/>
          <w:sz w:val="24"/>
        </w:rPr>
        <w:t>甲组注射适量</w:t>
      </w:r>
      <w:r w:rsidRPr="000D1581">
        <w:rPr>
          <w:rFonts w:ascii="Times New Roman" w:eastAsia="宋体" w:hAnsi="宋体"/>
          <w:sz w:val="24"/>
        </w:rPr>
        <w:t>UCP-1</w:t>
      </w:r>
      <w:r w:rsidRPr="000D1581">
        <w:rPr>
          <w:rFonts w:ascii="Times New Roman" w:eastAsia="宋体" w:hAnsi="宋体"/>
          <w:sz w:val="24"/>
        </w:rPr>
        <w:t>蛋白抑制剂</w:t>
      </w:r>
      <w:r w:rsidRPr="000D1581">
        <w:rPr>
          <w:rFonts w:ascii="Times New Roman" w:eastAsia="宋体" w:hAnsi="宋体"/>
          <w:sz w:val="24"/>
        </w:rPr>
        <w:t>,</w:t>
      </w:r>
      <w:r w:rsidRPr="000D1581">
        <w:rPr>
          <w:rFonts w:ascii="Times New Roman" w:eastAsia="宋体" w:hAnsi="宋体"/>
          <w:sz w:val="24"/>
        </w:rPr>
        <w:t>乙组注射等量生理盐水</w:t>
      </w:r>
      <w:r w:rsidRPr="000D1581">
        <w:rPr>
          <w:rFonts w:ascii="Times New Roman" w:eastAsia="宋体" w:hAnsi="宋体"/>
          <w:sz w:val="24"/>
        </w:rPr>
        <w:t>,</w:t>
      </w:r>
      <w:r w:rsidRPr="000D1581">
        <w:rPr>
          <w:rFonts w:ascii="Times New Roman" w:eastAsia="宋体" w:hAnsi="宋体"/>
          <w:sz w:val="24"/>
        </w:rPr>
        <w:t>将两组动物置于寒冷条件下观察其耐寒性</w:t>
      </w:r>
    </w:p>
    <w:p w:rsidR="003027DF" w:rsidRPr="000D1581" w:rsidRDefault="003027DF" w:rsidP="003027DF">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0D1581">
        <w:rPr>
          <w:rFonts w:ascii="Times New Roman" w:eastAsia="宋体" w:hAnsi="宋体"/>
          <w:sz w:val="24"/>
        </w:rPr>
        <w:t>(1)</w:t>
      </w:r>
      <w:r w:rsidRPr="000D1581">
        <w:rPr>
          <w:rFonts w:ascii="Times New Roman" w:eastAsia="仿宋" w:hAnsi="仿宋"/>
          <w:sz w:val="24"/>
        </w:rPr>
        <w:t>途径</w:t>
      </w:r>
      <w:r w:rsidRPr="000D1581">
        <w:rPr>
          <w:rFonts w:ascii="宋体" w:eastAsia="宋体" w:hAnsi="宋体" w:cs="宋体" w:hint="eastAsia"/>
          <w:sz w:val="24"/>
        </w:rPr>
        <w:t>①</w:t>
      </w:r>
      <w:r w:rsidRPr="000D1581">
        <w:rPr>
          <w:rFonts w:ascii="Times New Roman" w:eastAsia="仿宋" w:hAnsi="仿宋"/>
          <w:sz w:val="24"/>
        </w:rPr>
        <w:t>中去甲肾上腺素作为神经递质作用于棕色脂肪细胞膜上的受体</w:t>
      </w:r>
      <w:r w:rsidRPr="000D1581">
        <w:rPr>
          <w:rFonts w:ascii="Times New Roman" w:eastAsia="宋体" w:hAnsi="宋体"/>
          <w:sz w:val="24"/>
        </w:rPr>
        <w:t>,</w:t>
      </w:r>
      <w:r w:rsidRPr="000D1581">
        <w:rPr>
          <w:rFonts w:ascii="Times New Roman" w:eastAsia="仿宋" w:hAnsi="仿宋"/>
          <w:sz w:val="24"/>
        </w:rPr>
        <w:t>引起膜电位变化</w:t>
      </w:r>
      <w:r w:rsidRPr="000D1581">
        <w:rPr>
          <w:rFonts w:ascii="Times New Roman" w:eastAsia="宋体" w:hAnsi="宋体"/>
          <w:sz w:val="24"/>
        </w:rPr>
        <w:t>,</w:t>
      </w:r>
      <w:r w:rsidRPr="000D1581">
        <w:rPr>
          <w:rFonts w:ascii="Times New Roman" w:eastAsia="仿宋" w:hAnsi="仿宋"/>
          <w:sz w:val="24"/>
        </w:rPr>
        <w:t>途径</w:t>
      </w:r>
      <w:r w:rsidRPr="000D1581">
        <w:rPr>
          <w:rFonts w:ascii="宋体" w:eastAsia="宋体" w:hAnsi="宋体" w:cs="宋体" w:hint="eastAsia"/>
          <w:sz w:val="24"/>
        </w:rPr>
        <w:t>②</w:t>
      </w:r>
      <w:r w:rsidRPr="000D1581">
        <w:rPr>
          <w:rFonts w:ascii="Times New Roman" w:eastAsia="仿宋" w:hAnsi="仿宋"/>
          <w:sz w:val="24"/>
        </w:rPr>
        <w:t>中去甲肾上腺素由肾上腺分泌</w:t>
      </w:r>
      <w:r w:rsidRPr="000D1581">
        <w:rPr>
          <w:rFonts w:ascii="Times New Roman" w:eastAsia="宋体" w:hAnsi="宋体"/>
          <w:sz w:val="24"/>
        </w:rPr>
        <w:t>,</w:t>
      </w:r>
      <w:r w:rsidRPr="000D1581">
        <w:rPr>
          <w:rFonts w:ascii="Times New Roman" w:eastAsia="仿宋" w:hAnsi="仿宋"/>
          <w:sz w:val="24"/>
        </w:rPr>
        <w:t>为激素调节</w:t>
      </w:r>
      <w:r w:rsidRPr="000D1581">
        <w:rPr>
          <w:rFonts w:ascii="Times New Roman" w:eastAsia="宋体" w:hAnsi="宋体"/>
          <w:sz w:val="24"/>
        </w:rPr>
        <w:t>,</w:t>
      </w:r>
      <w:r w:rsidRPr="000D1581">
        <w:rPr>
          <w:rFonts w:ascii="Times New Roman" w:eastAsia="仿宋" w:hAnsi="仿宋"/>
          <w:sz w:val="24"/>
        </w:rPr>
        <w:t>激素调节具有微量和高效、通过体液进行运输、作用于靶器官和靶细胞、作为信使传递信息的特点。</w:t>
      </w:r>
      <w:r w:rsidRPr="000D1581">
        <w:rPr>
          <w:rFonts w:ascii="Times New Roman" w:eastAsia="宋体" w:hAnsi="宋体"/>
          <w:sz w:val="24"/>
        </w:rPr>
        <w:t>(2)</w:t>
      </w:r>
      <w:r w:rsidRPr="000D1581">
        <w:rPr>
          <w:rFonts w:ascii="Times New Roman" w:eastAsia="仿宋" w:hAnsi="仿宋"/>
          <w:sz w:val="24"/>
        </w:rPr>
        <w:t>初入寒冷环境时</w:t>
      </w:r>
      <w:r w:rsidRPr="000D1581">
        <w:rPr>
          <w:rFonts w:ascii="Times New Roman" w:eastAsia="宋体" w:hAnsi="宋体"/>
          <w:sz w:val="24"/>
        </w:rPr>
        <w:t>,</w:t>
      </w:r>
      <w:r w:rsidRPr="000D1581">
        <w:rPr>
          <w:rFonts w:ascii="Times New Roman" w:eastAsia="仿宋" w:hAnsi="仿宋"/>
          <w:sz w:val="24"/>
        </w:rPr>
        <w:t>机体维持体温增加产热的主要方式是骨骼肌战栗</w:t>
      </w:r>
      <w:r w:rsidRPr="000D1581">
        <w:rPr>
          <w:rFonts w:ascii="Times New Roman" w:eastAsia="宋体" w:hAnsi="宋体"/>
          <w:sz w:val="24"/>
        </w:rPr>
        <w:t>,</w:t>
      </w:r>
      <w:r w:rsidRPr="000D1581">
        <w:rPr>
          <w:rFonts w:ascii="Times New Roman" w:eastAsia="仿宋" w:hAnsi="仿宋"/>
          <w:sz w:val="24"/>
        </w:rPr>
        <w:t>冷适应后主要依靠棕色脂肪组织消耗产生能量来增加产热。第二次注射去甲肾上腺素时</w:t>
      </w:r>
      <w:r w:rsidRPr="000D1581">
        <w:rPr>
          <w:rFonts w:ascii="Times New Roman" w:eastAsia="宋体" w:hAnsi="宋体"/>
          <w:sz w:val="24"/>
        </w:rPr>
        <w:t>,</w:t>
      </w:r>
      <w:r w:rsidRPr="000D1581">
        <w:rPr>
          <w:rFonts w:ascii="Times New Roman" w:eastAsia="仿宋" w:hAnsi="仿宋"/>
          <w:sz w:val="24"/>
        </w:rPr>
        <w:t>机体消耗能量增加</w:t>
      </w:r>
      <w:r w:rsidRPr="000D1581">
        <w:rPr>
          <w:rFonts w:ascii="Times New Roman" w:eastAsia="宋体" w:hAnsi="宋体"/>
          <w:sz w:val="24"/>
        </w:rPr>
        <w:t>,</w:t>
      </w:r>
      <w:r w:rsidRPr="000D1581">
        <w:rPr>
          <w:rFonts w:ascii="Times New Roman" w:eastAsia="仿宋" w:hAnsi="仿宋"/>
          <w:sz w:val="24"/>
        </w:rPr>
        <w:t>产热量增加</w:t>
      </w:r>
      <w:r w:rsidRPr="000D1581">
        <w:rPr>
          <w:rFonts w:ascii="Times New Roman" w:eastAsia="宋体" w:hAnsi="宋体"/>
          <w:sz w:val="24"/>
        </w:rPr>
        <w:t>,</w:t>
      </w:r>
      <w:r w:rsidRPr="000D1581">
        <w:rPr>
          <w:rFonts w:ascii="Times New Roman" w:eastAsia="仿宋" w:hAnsi="仿宋"/>
          <w:sz w:val="24"/>
        </w:rPr>
        <w:t>说明棕色脂肪细胞数量增加</w:t>
      </w:r>
      <w:r w:rsidRPr="000D1581">
        <w:rPr>
          <w:rFonts w:ascii="Times New Roman" w:eastAsia="宋体" w:hAnsi="宋体"/>
          <w:sz w:val="24"/>
        </w:rPr>
        <w:t>,</w:t>
      </w:r>
      <w:r w:rsidRPr="000D1581">
        <w:rPr>
          <w:rFonts w:ascii="Times New Roman" w:eastAsia="仿宋" w:hAnsi="仿宋"/>
          <w:sz w:val="24"/>
        </w:rPr>
        <w:t>可能是持续寒冷刺激促进了棕色脂肪细胞的生成。</w:t>
      </w:r>
      <w:r w:rsidRPr="000D1581">
        <w:rPr>
          <w:rFonts w:ascii="Times New Roman" w:eastAsia="宋体" w:hAnsi="宋体"/>
          <w:sz w:val="24"/>
        </w:rPr>
        <w:t>(3)</w:t>
      </w:r>
      <w:r w:rsidRPr="000D1581">
        <w:rPr>
          <w:rFonts w:ascii="Times New Roman" w:eastAsia="仿宋" w:hAnsi="仿宋"/>
          <w:sz w:val="24"/>
        </w:rPr>
        <w:t>有氧呼吸第三阶段在线粒体内膜上将</w:t>
      </w:r>
      <w:r w:rsidRPr="000D1581">
        <w:rPr>
          <w:rFonts w:ascii="Times New Roman" w:eastAsia="宋体" w:hAnsi="宋体"/>
          <w:sz w:val="24"/>
        </w:rPr>
        <w:t>[H]</w:t>
      </w:r>
      <w:r w:rsidRPr="000D1581">
        <w:rPr>
          <w:rFonts w:ascii="Times New Roman" w:eastAsia="仿宋" w:hAnsi="仿宋"/>
          <w:sz w:val="24"/>
        </w:rPr>
        <w:t>和氧气结合生成大量的</w:t>
      </w:r>
      <w:r w:rsidRPr="000D1581">
        <w:rPr>
          <w:rFonts w:ascii="Times New Roman" w:eastAsia="宋体" w:hAnsi="宋体"/>
          <w:sz w:val="24"/>
        </w:rPr>
        <w:t>ATP,</w:t>
      </w:r>
      <w:r w:rsidRPr="000D1581">
        <w:rPr>
          <w:rFonts w:ascii="Times New Roman" w:eastAsia="仿宋" w:hAnsi="仿宋"/>
          <w:sz w:val="24"/>
        </w:rPr>
        <w:t>线粒体内膜上有丰富的</w:t>
      </w:r>
      <w:r w:rsidRPr="000D1581">
        <w:rPr>
          <w:rFonts w:ascii="Times New Roman" w:eastAsia="宋体" w:hAnsi="宋体"/>
          <w:sz w:val="24"/>
        </w:rPr>
        <w:t>UCP</w:t>
      </w:r>
      <w:r w:rsidRPr="000D1581">
        <w:rPr>
          <w:rFonts w:ascii="Times New Roman" w:eastAsia="仿宋" w:hAnsi="仿宋"/>
          <w:sz w:val="24"/>
        </w:rPr>
        <w:t>-</w:t>
      </w:r>
      <w:r w:rsidRPr="000D1581">
        <w:rPr>
          <w:rFonts w:ascii="Times New Roman" w:eastAsia="宋体" w:hAnsi="宋体"/>
          <w:sz w:val="24"/>
        </w:rPr>
        <w:t>1</w:t>
      </w:r>
      <w:r w:rsidRPr="000D1581">
        <w:rPr>
          <w:rFonts w:ascii="Times New Roman" w:eastAsia="仿宋" w:hAnsi="仿宋"/>
          <w:sz w:val="24"/>
        </w:rPr>
        <w:t>蛋白</w:t>
      </w:r>
      <w:r w:rsidRPr="000D1581">
        <w:rPr>
          <w:rFonts w:ascii="Times New Roman" w:eastAsia="宋体" w:hAnsi="宋体"/>
          <w:sz w:val="24"/>
        </w:rPr>
        <w:t>,</w:t>
      </w:r>
      <w:r w:rsidRPr="000D1581">
        <w:rPr>
          <w:rFonts w:ascii="Times New Roman" w:eastAsia="仿宋" w:hAnsi="仿宋"/>
          <w:sz w:val="24"/>
        </w:rPr>
        <w:t>使得</w:t>
      </w:r>
      <w:r w:rsidRPr="000D1581">
        <w:rPr>
          <w:rFonts w:ascii="Times New Roman" w:eastAsia="宋体" w:hAnsi="宋体"/>
          <w:sz w:val="24"/>
        </w:rPr>
        <w:t>[H]</w:t>
      </w:r>
      <w:r w:rsidRPr="000D1581">
        <w:rPr>
          <w:rFonts w:ascii="Times New Roman" w:eastAsia="仿宋" w:hAnsi="仿宋"/>
          <w:sz w:val="24"/>
        </w:rPr>
        <w:t>回流至线粒体基质内</w:t>
      </w:r>
      <w:r w:rsidRPr="000D1581">
        <w:rPr>
          <w:rFonts w:ascii="Times New Roman" w:eastAsia="宋体" w:hAnsi="宋体"/>
          <w:sz w:val="24"/>
        </w:rPr>
        <w:t>,</w:t>
      </w:r>
      <w:r w:rsidRPr="000D1581">
        <w:rPr>
          <w:rFonts w:ascii="Times New Roman" w:eastAsia="仿宋" w:hAnsi="仿宋"/>
          <w:sz w:val="24"/>
        </w:rPr>
        <w:t>抑制了</w:t>
      </w:r>
      <w:r w:rsidRPr="000D1581">
        <w:rPr>
          <w:rFonts w:ascii="Times New Roman" w:eastAsia="宋体" w:hAnsi="宋体"/>
          <w:sz w:val="24"/>
        </w:rPr>
        <w:t>[H]</w:t>
      </w:r>
      <w:r w:rsidRPr="000D1581">
        <w:rPr>
          <w:rFonts w:ascii="Times New Roman" w:eastAsia="仿宋" w:hAnsi="仿宋"/>
          <w:sz w:val="24"/>
        </w:rPr>
        <w:t>和氧气的结合</w:t>
      </w:r>
      <w:r w:rsidRPr="000D1581">
        <w:rPr>
          <w:rFonts w:ascii="Times New Roman" w:eastAsia="宋体" w:hAnsi="宋体"/>
          <w:sz w:val="24"/>
        </w:rPr>
        <w:t>,</w:t>
      </w:r>
      <w:r w:rsidRPr="000D1581">
        <w:rPr>
          <w:rFonts w:ascii="Times New Roman" w:eastAsia="仿宋" w:hAnsi="仿宋"/>
          <w:sz w:val="24"/>
        </w:rPr>
        <w:t>从而减少了</w:t>
      </w:r>
      <w:r w:rsidRPr="000D1581">
        <w:rPr>
          <w:rFonts w:ascii="Times New Roman" w:eastAsia="宋体" w:hAnsi="宋体"/>
          <w:sz w:val="24"/>
        </w:rPr>
        <w:t>ATP</w:t>
      </w:r>
      <w:r w:rsidRPr="000D1581">
        <w:rPr>
          <w:rFonts w:ascii="Times New Roman" w:eastAsia="仿宋" w:hAnsi="仿宋"/>
          <w:sz w:val="24"/>
        </w:rPr>
        <w:t>的合成</w:t>
      </w:r>
      <w:r w:rsidRPr="000D1581">
        <w:rPr>
          <w:rFonts w:ascii="Times New Roman" w:eastAsia="宋体" w:hAnsi="宋体"/>
          <w:sz w:val="24"/>
        </w:rPr>
        <w:t>,</w:t>
      </w:r>
      <w:r w:rsidRPr="000D1581">
        <w:rPr>
          <w:rFonts w:ascii="Times New Roman" w:eastAsia="仿宋" w:hAnsi="仿宋"/>
          <w:sz w:val="24"/>
        </w:rPr>
        <w:t>使得能量更多地以热能的形式释放</w:t>
      </w:r>
      <w:r w:rsidRPr="000D1581">
        <w:rPr>
          <w:rFonts w:ascii="Times New Roman" w:eastAsia="宋体" w:hAnsi="宋体"/>
          <w:sz w:val="24"/>
        </w:rPr>
        <w:t>,</w:t>
      </w:r>
      <w:r w:rsidRPr="000D1581">
        <w:rPr>
          <w:rFonts w:ascii="Times New Roman" w:eastAsia="仿宋" w:hAnsi="仿宋"/>
          <w:sz w:val="24"/>
        </w:rPr>
        <w:t>为探究</w:t>
      </w:r>
      <w:r w:rsidRPr="000D1581">
        <w:rPr>
          <w:rFonts w:ascii="Times New Roman" w:eastAsia="宋体" w:hAnsi="宋体"/>
          <w:sz w:val="24"/>
        </w:rPr>
        <w:t>UCP</w:t>
      </w:r>
      <w:r w:rsidRPr="000D1581">
        <w:rPr>
          <w:rFonts w:ascii="Times New Roman" w:eastAsia="仿宋" w:hAnsi="仿宋"/>
          <w:sz w:val="24"/>
        </w:rPr>
        <w:t>-</w:t>
      </w:r>
      <w:r w:rsidRPr="000D1581">
        <w:rPr>
          <w:rFonts w:ascii="Times New Roman" w:eastAsia="宋体" w:hAnsi="宋体"/>
          <w:sz w:val="24"/>
        </w:rPr>
        <w:t>1</w:t>
      </w:r>
      <w:r w:rsidRPr="000D1581">
        <w:rPr>
          <w:rFonts w:ascii="Times New Roman" w:eastAsia="仿宋" w:hAnsi="仿宋"/>
          <w:sz w:val="24"/>
        </w:rPr>
        <w:t>蛋白与哺乳动物耐寒性的关系</w:t>
      </w:r>
      <w:r w:rsidRPr="000D1581">
        <w:rPr>
          <w:rFonts w:ascii="Times New Roman" w:eastAsia="宋体" w:hAnsi="宋体"/>
          <w:sz w:val="24"/>
        </w:rPr>
        <w:t>,</w:t>
      </w:r>
      <w:r w:rsidRPr="000D1581">
        <w:rPr>
          <w:rFonts w:ascii="Times New Roman" w:eastAsia="仿宋" w:hAnsi="仿宋"/>
          <w:sz w:val="24"/>
        </w:rPr>
        <w:t>将若干生理状况相同的同种哺乳动物分成甲、乙两组</w:t>
      </w:r>
      <w:r w:rsidRPr="000D1581">
        <w:rPr>
          <w:rFonts w:ascii="Times New Roman" w:eastAsia="宋体" w:hAnsi="宋体"/>
          <w:sz w:val="24"/>
        </w:rPr>
        <w:t>,</w:t>
      </w:r>
      <w:r w:rsidRPr="000D1581">
        <w:rPr>
          <w:rFonts w:ascii="Times New Roman" w:eastAsia="仿宋" w:hAnsi="仿宋"/>
          <w:sz w:val="24"/>
        </w:rPr>
        <w:t>甲组注射适量</w:t>
      </w:r>
      <w:r w:rsidRPr="000D1581">
        <w:rPr>
          <w:rFonts w:ascii="Times New Roman" w:eastAsia="宋体" w:hAnsi="宋体"/>
          <w:sz w:val="24"/>
        </w:rPr>
        <w:t>UCP</w:t>
      </w:r>
      <w:r w:rsidRPr="000D1581">
        <w:rPr>
          <w:rFonts w:ascii="Times New Roman" w:eastAsia="仿宋" w:hAnsi="仿宋"/>
          <w:sz w:val="24"/>
        </w:rPr>
        <w:t>-</w:t>
      </w:r>
      <w:r w:rsidRPr="000D1581">
        <w:rPr>
          <w:rFonts w:ascii="Times New Roman" w:eastAsia="宋体" w:hAnsi="宋体"/>
          <w:sz w:val="24"/>
        </w:rPr>
        <w:t>1</w:t>
      </w:r>
      <w:r w:rsidRPr="000D1581">
        <w:rPr>
          <w:rFonts w:ascii="Times New Roman" w:eastAsia="仿宋" w:hAnsi="仿宋"/>
          <w:sz w:val="24"/>
        </w:rPr>
        <w:t>蛋白抑制剂</w:t>
      </w:r>
      <w:r w:rsidRPr="000D1581">
        <w:rPr>
          <w:rFonts w:ascii="Times New Roman" w:eastAsia="宋体" w:hAnsi="宋体"/>
          <w:sz w:val="24"/>
        </w:rPr>
        <w:t>,</w:t>
      </w:r>
      <w:r w:rsidRPr="000D1581">
        <w:rPr>
          <w:rFonts w:ascii="Times New Roman" w:eastAsia="仿宋" w:hAnsi="仿宋"/>
          <w:sz w:val="24"/>
        </w:rPr>
        <w:t>乙组注射等量生理盐水</w:t>
      </w:r>
      <w:r w:rsidRPr="000D1581">
        <w:rPr>
          <w:rFonts w:ascii="Times New Roman" w:eastAsia="宋体" w:hAnsi="宋体"/>
          <w:sz w:val="24"/>
        </w:rPr>
        <w:t>,</w:t>
      </w:r>
      <w:r w:rsidRPr="000D1581">
        <w:rPr>
          <w:rFonts w:ascii="Times New Roman" w:eastAsia="仿宋" w:hAnsi="仿宋"/>
          <w:sz w:val="24"/>
        </w:rPr>
        <w:t>将两组动物置于寒冷条件下观察其耐寒性。</w:t>
      </w:r>
    </w:p>
    <w:p w:rsidR="003027DF" w:rsidRPr="000D1581" w:rsidRDefault="003027DF" w:rsidP="003027DF">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6</w:t>
      </w:r>
      <w:r w:rsidRPr="000D1581">
        <w:rPr>
          <w:rFonts w:ascii="Times New Roman" w:eastAsia="宋体" w:hAnsi="Times New Roman" w:cs="Times New Roman"/>
          <w:sz w:val="24"/>
        </w:rPr>
        <w:t>.</w:t>
      </w:r>
      <w:r w:rsidRPr="000D1581">
        <w:rPr>
          <w:rFonts w:ascii="Arial" w:eastAsia="黑体" w:hAnsi="黑体"/>
          <w:sz w:val="24"/>
        </w:rPr>
        <w:t>答案</w:t>
      </w:r>
      <w:r w:rsidRPr="000D1581">
        <w:rPr>
          <w:rFonts w:ascii="Times New Roman" w:eastAsia="宋体" w:hAnsi="宋体"/>
          <w:sz w:val="24"/>
        </w:rPr>
        <w:t>(1)</w:t>
      </w:r>
      <w:r w:rsidRPr="000D1581">
        <w:rPr>
          <w:rFonts w:ascii="Times New Roman" w:eastAsia="宋体" w:hAnsi="宋体"/>
          <w:sz w:val="24"/>
        </w:rPr>
        <w:t>促甲状腺激素　下丘脑和垂体　反馈</w:t>
      </w:r>
      <w:r w:rsidRPr="000D1581">
        <w:rPr>
          <w:rFonts w:ascii="Times New Roman" w:eastAsia="宋体" w:hAnsi="宋体"/>
          <w:sz w:val="24"/>
        </w:rPr>
        <w:t>(</w:t>
      </w:r>
      <w:r w:rsidRPr="000D1581">
        <w:rPr>
          <w:rFonts w:ascii="Times New Roman" w:eastAsia="宋体" w:hAnsi="宋体"/>
          <w:sz w:val="24"/>
        </w:rPr>
        <w:t>或负反馈</w:t>
      </w:r>
      <w:r w:rsidRPr="000D1581">
        <w:rPr>
          <w:rFonts w:ascii="Times New Roman" w:eastAsia="宋体" w:hAnsi="宋体"/>
          <w:sz w:val="24"/>
        </w:rPr>
        <w:t>)</w:t>
      </w:r>
    </w:p>
    <w:p w:rsidR="003027DF" w:rsidRPr="000D1581" w:rsidRDefault="003027DF" w:rsidP="003027DF">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w:t>
      </w:r>
      <w:r w:rsidRPr="000D1581">
        <w:rPr>
          <w:rFonts w:ascii="Times New Roman" w:eastAsia="宋体" w:hAnsi="宋体"/>
          <w:sz w:val="24"/>
        </w:rPr>
        <w:t>是否加入成纤维细胞和甲状腺激素　促进　抑制</w:t>
      </w:r>
    </w:p>
    <w:p w:rsidR="003027DF" w:rsidRPr="000D1581" w:rsidRDefault="003027DF" w:rsidP="003027DF">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0D1581">
        <w:rPr>
          <w:rFonts w:ascii="Times New Roman" w:eastAsia="宋体" w:hAnsi="宋体"/>
          <w:sz w:val="24"/>
        </w:rPr>
        <w:t>(1)</w:t>
      </w:r>
      <w:r w:rsidRPr="000D1581">
        <w:rPr>
          <w:rFonts w:ascii="Times New Roman" w:eastAsia="仿宋" w:hAnsi="仿宋"/>
          <w:sz w:val="24"/>
        </w:rPr>
        <w:t>下丘脑通过释放促甲状腺激素释放激素</w:t>
      </w:r>
      <w:r w:rsidRPr="000D1581">
        <w:rPr>
          <w:rFonts w:ascii="Times New Roman" w:eastAsia="宋体" w:hAnsi="宋体"/>
          <w:sz w:val="24"/>
        </w:rPr>
        <w:t>(TRH)</w:t>
      </w:r>
      <w:r w:rsidRPr="000D1581">
        <w:rPr>
          <w:rFonts w:ascii="Times New Roman" w:eastAsia="仿宋" w:hAnsi="仿宋"/>
          <w:sz w:val="24"/>
        </w:rPr>
        <w:t>来促进垂体合成和分泌促甲状腺激素</w:t>
      </w:r>
      <w:r w:rsidRPr="000D1581">
        <w:rPr>
          <w:rFonts w:ascii="Times New Roman" w:eastAsia="宋体" w:hAnsi="宋体"/>
          <w:sz w:val="24"/>
        </w:rPr>
        <w:t>(TSH),TSH</w:t>
      </w:r>
      <w:r w:rsidRPr="000D1581">
        <w:rPr>
          <w:rFonts w:ascii="Times New Roman" w:eastAsia="仿宋" w:hAnsi="仿宋"/>
          <w:sz w:val="24"/>
        </w:rPr>
        <w:t>可以促进甲状腺的活动</w:t>
      </w:r>
      <w:r w:rsidRPr="000D1581">
        <w:rPr>
          <w:rFonts w:ascii="Times New Roman" w:eastAsia="宋体" w:hAnsi="宋体"/>
          <w:sz w:val="24"/>
        </w:rPr>
        <w:t>,</w:t>
      </w:r>
      <w:r w:rsidRPr="000D1581">
        <w:rPr>
          <w:rFonts w:ascii="Times New Roman" w:eastAsia="仿宋" w:hAnsi="仿宋"/>
          <w:sz w:val="24"/>
        </w:rPr>
        <w:t>使甲状腺合成和分泌甲状腺激素。而甲状腺激素分泌过多时</w:t>
      </w:r>
      <w:r w:rsidRPr="000D1581">
        <w:rPr>
          <w:rFonts w:ascii="Times New Roman" w:eastAsia="宋体" w:hAnsi="宋体"/>
          <w:sz w:val="24"/>
        </w:rPr>
        <w:t>,</w:t>
      </w:r>
      <w:r w:rsidRPr="000D1581">
        <w:rPr>
          <w:rFonts w:ascii="Times New Roman" w:eastAsia="仿宋" w:hAnsi="仿宋"/>
          <w:sz w:val="24"/>
        </w:rPr>
        <w:t>会直接抑制下丘脑分泌</w:t>
      </w:r>
      <w:r w:rsidRPr="000D1581">
        <w:rPr>
          <w:rFonts w:ascii="Times New Roman" w:eastAsia="宋体" w:hAnsi="宋体"/>
          <w:sz w:val="24"/>
        </w:rPr>
        <w:t>TRH</w:t>
      </w:r>
      <w:r w:rsidRPr="000D1581">
        <w:rPr>
          <w:rFonts w:ascii="Times New Roman" w:eastAsia="仿宋" w:hAnsi="仿宋"/>
          <w:sz w:val="24"/>
        </w:rPr>
        <w:t>和垂体分泌</w:t>
      </w:r>
      <w:r w:rsidRPr="000D1581">
        <w:rPr>
          <w:rFonts w:ascii="Times New Roman" w:eastAsia="宋体" w:hAnsi="宋体"/>
          <w:sz w:val="24"/>
        </w:rPr>
        <w:t>TSH,</w:t>
      </w:r>
      <w:r w:rsidRPr="000D1581">
        <w:rPr>
          <w:rFonts w:ascii="Times New Roman" w:eastAsia="仿宋" w:hAnsi="仿宋"/>
          <w:sz w:val="24"/>
        </w:rPr>
        <w:t>从而减少甲状腺激素的分泌</w:t>
      </w:r>
      <w:r w:rsidRPr="000D1581">
        <w:rPr>
          <w:rFonts w:ascii="Times New Roman" w:eastAsia="宋体" w:hAnsi="宋体"/>
          <w:sz w:val="24"/>
        </w:rPr>
        <w:t>,</w:t>
      </w:r>
      <w:r w:rsidRPr="000D1581">
        <w:rPr>
          <w:rFonts w:ascii="Times New Roman" w:eastAsia="仿宋" w:hAnsi="仿宋"/>
          <w:sz w:val="24"/>
        </w:rPr>
        <w:t>以维持甲状腺激素含量的相对稳定</w:t>
      </w:r>
      <w:r w:rsidRPr="000D1581">
        <w:rPr>
          <w:rFonts w:ascii="Times New Roman" w:eastAsia="宋体" w:hAnsi="宋体"/>
          <w:sz w:val="24"/>
        </w:rPr>
        <w:t>,</w:t>
      </w:r>
      <w:r w:rsidRPr="000D1581">
        <w:rPr>
          <w:rFonts w:ascii="Times New Roman" w:eastAsia="仿宋" w:hAnsi="仿宋"/>
          <w:sz w:val="24"/>
        </w:rPr>
        <w:t>这种调节机制叫</w:t>
      </w:r>
      <w:r w:rsidRPr="000D1581">
        <w:rPr>
          <w:rFonts w:ascii="Times New Roman" w:eastAsia="宋体" w:hAnsi="宋体"/>
          <w:sz w:val="24"/>
        </w:rPr>
        <w:t>(</w:t>
      </w:r>
      <w:r w:rsidRPr="000D1581">
        <w:rPr>
          <w:rFonts w:ascii="Times New Roman" w:eastAsia="仿宋" w:hAnsi="仿宋"/>
          <w:sz w:val="24"/>
        </w:rPr>
        <w:t>负</w:t>
      </w:r>
      <w:r w:rsidRPr="000D1581">
        <w:rPr>
          <w:rFonts w:ascii="Times New Roman" w:eastAsia="宋体" w:hAnsi="宋体"/>
          <w:sz w:val="24"/>
        </w:rPr>
        <w:t>)</w:t>
      </w:r>
      <w:r w:rsidRPr="000D1581">
        <w:rPr>
          <w:rFonts w:ascii="Times New Roman" w:eastAsia="仿宋" w:hAnsi="仿宋"/>
          <w:sz w:val="24"/>
        </w:rPr>
        <w:t>反馈调节。</w:t>
      </w:r>
      <w:r w:rsidRPr="000D1581">
        <w:rPr>
          <w:rFonts w:ascii="Times New Roman" w:eastAsia="宋体" w:hAnsi="宋体"/>
          <w:sz w:val="24"/>
        </w:rPr>
        <w:t>(2)</w:t>
      </w:r>
      <w:r w:rsidRPr="000D1581">
        <w:rPr>
          <w:rFonts w:ascii="Times New Roman" w:eastAsia="仿宋" w:hAnsi="仿宋"/>
          <w:sz w:val="24"/>
        </w:rPr>
        <w:t>由题表可知</w:t>
      </w:r>
      <w:r w:rsidRPr="000D1581">
        <w:rPr>
          <w:rFonts w:ascii="Times New Roman" w:eastAsia="宋体" w:hAnsi="宋体"/>
          <w:sz w:val="24"/>
        </w:rPr>
        <w:t>,</w:t>
      </w:r>
      <w:r w:rsidRPr="000D1581">
        <w:rPr>
          <w:rFonts w:ascii="Times New Roman" w:eastAsia="仿宋" w:hAnsi="仿宋"/>
          <w:sz w:val="24"/>
        </w:rPr>
        <w:t>该实验的自变量为是否加入成纤维细胞和甲状腺激素</w:t>
      </w:r>
      <w:r w:rsidRPr="000D1581">
        <w:rPr>
          <w:rFonts w:ascii="Times New Roman" w:eastAsia="宋体" w:hAnsi="宋体"/>
          <w:sz w:val="24"/>
        </w:rPr>
        <w:t>,</w:t>
      </w:r>
      <w:r w:rsidRPr="000D1581">
        <w:rPr>
          <w:rFonts w:ascii="Times New Roman" w:eastAsia="仿宋" w:hAnsi="仿宋"/>
          <w:sz w:val="24"/>
        </w:rPr>
        <w:t>因变量为角质形成细胞的相对数量。甲组未加入成纤维细胞和甲状腺激素</w:t>
      </w:r>
      <w:r w:rsidRPr="000D1581">
        <w:rPr>
          <w:rFonts w:ascii="Times New Roman" w:eastAsia="宋体" w:hAnsi="宋体"/>
          <w:sz w:val="24"/>
        </w:rPr>
        <w:t>,</w:t>
      </w:r>
      <w:r w:rsidRPr="000D1581">
        <w:rPr>
          <w:rFonts w:ascii="Times New Roman" w:eastAsia="仿宋" w:hAnsi="仿宋"/>
          <w:sz w:val="24"/>
        </w:rPr>
        <w:t>为对照组</w:t>
      </w:r>
      <w:r w:rsidRPr="000D1581">
        <w:rPr>
          <w:rFonts w:ascii="Times New Roman" w:eastAsia="宋体" w:hAnsi="宋体"/>
          <w:sz w:val="24"/>
        </w:rPr>
        <w:t>,</w:t>
      </w:r>
      <w:r w:rsidRPr="000D1581">
        <w:rPr>
          <w:rFonts w:ascii="Times New Roman" w:eastAsia="仿宋" w:hAnsi="仿宋"/>
          <w:sz w:val="24"/>
        </w:rPr>
        <w:t>加入甲状腺激素的丙组中角质形成细胞的相对数量较对照组有所增加</w:t>
      </w:r>
      <w:r w:rsidRPr="000D1581">
        <w:rPr>
          <w:rFonts w:ascii="Times New Roman" w:eastAsia="宋体" w:hAnsi="宋体"/>
          <w:sz w:val="24"/>
        </w:rPr>
        <w:t>,</w:t>
      </w:r>
      <w:r w:rsidRPr="000D1581">
        <w:rPr>
          <w:rFonts w:ascii="Times New Roman" w:eastAsia="仿宋" w:hAnsi="仿宋"/>
          <w:sz w:val="24"/>
        </w:rPr>
        <w:t>此结果表明甲状腺激素对角质形成细胞的增殖具有促进作用。而同时添加甲状腺激素和成纤维细胞的乙组中角质形成细胞的相对数量明显减少</w:t>
      </w:r>
      <w:r w:rsidRPr="000D1581">
        <w:rPr>
          <w:rFonts w:ascii="Times New Roman" w:eastAsia="宋体" w:hAnsi="宋体"/>
          <w:sz w:val="24"/>
        </w:rPr>
        <w:t>,</w:t>
      </w:r>
      <w:r w:rsidRPr="000D1581">
        <w:rPr>
          <w:rFonts w:ascii="Times New Roman" w:eastAsia="仿宋" w:hAnsi="仿宋"/>
          <w:sz w:val="24"/>
        </w:rPr>
        <w:t>原因是成纤维细胞可在甲状腺激素的作用下产生一种转化生长因子</w:t>
      </w:r>
      <w:r w:rsidRPr="000D1581">
        <w:rPr>
          <w:rFonts w:ascii="Times New Roman" w:eastAsia="宋体" w:hAnsi="宋体"/>
          <w:sz w:val="24"/>
        </w:rPr>
        <w:t>,</w:t>
      </w:r>
      <w:r w:rsidRPr="000D1581">
        <w:rPr>
          <w:rFonts w:ascii="Times New Roman" w:eastAsia="仿宋" w:hAnsi="仿宋"/>
          <w:sz w:val="24"/>
        </w:rPr>
        <w:t>该转化生长因子对角质形成细胞的增殖具有抑制作用。</w:t>
      </w:r>
    </w:p>
    <w:p w:rsidR="003027DF" w:rsidRPr="000D1581" w:rsidRDefault="003027DF" w:rsidP="003027DF">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7</w:t>
      </w:r>
      <w:r w:rsidRPr="000D1581">
        <w:rPr>
          <w:rFonts w:ascii="Times New Roman" w:eastAsia="宋体" w:hAnsi="Times New Roman" w:cs="Times New Roman"/>
          <w:sz w:val="24"/>
        </w:rPr>
        <w:t>.</w:t>
      </w:r>
      <w:r w:rsidRPr="000D1581">
        <w:rPr>
          <w:rFonts w:ascii="Arial" w:eastAsia="黑体" w:hAnsi="黑体"/>
          <w:sz w:val="24"/>
        </w:rPr>
        <w:t>答案</w:t>
      </w:r>
      <w:r w:rsidRPr="000D1581">
        <w:rPr>
          <w:rFonts w:ascii="Times New Roman" w:eastAsia="宋体" w:hAnsi="宋体"/>
          <w:sz w:val="24"/>
        </w:rPr>
        <w:t>(1)</w:t>
      </w:r>
      <w:r w:rsidRPr="000D1581">
        <w:rPr>
          <w:rFonts w:ascii="Times New Roman" w:eastAsia="宋体" w:hAnsi="宋体"/>
          <w:sz w:val="24"/>
        </w:rPr>
        <w:t>非特异性免疫　作用范围广</w:t>
      </w:r>
      <w:r w:rsidRPr="000D1581">
        <w:rPr>
          <w:rFonts w:ascii="Times New Roman" w:eastAsia="宋体" w:hAnsi="宋体"/>
          <w:sz w:val="24"/>
        </w:rPr>
        <w:t>(</w:t>
      </w:r>
      <w:r w:rsidRPr="000D1581">
        <w:rPr>
          <w:rFonts w:ascii="Times New Roman" w:eastAsia="宋体" w:hAnsi="宋体"/>
          <w:sz w:val="24"/>
        </w:rPr>
        <w:t>或对多种病原体都有防御作用</w:t>
      </w:r>
      <w:r w:rsidRPr="000D1581">
        <w:rPr>
          <w:rFonts w:ascii="Times New Roman" w:eastAsia="宋体" w:hAnsi="宋体"/>
          <w:sz w:val="24"/>
        </w:rPr>
        <w:t>)</w:t>
      </w:r>
      <w:r w:rsidRPr="000D1581">
        <w:rPr>
          <w:rFonts w:ascii="Times New Roman" w:eastAsia="宋体" w:hAnsi="宋体"/>
          <w:sz w:val="24"/>
        </w:rPr>
        <w:t>、反应快、生来就有</w:t>
      </w:r>
    </w:p>
    <w:p w:rsidR="003027DF" w:rsidRPr="000D1581" w:rsidRDefault="003027DF" w:rsidP="003027DF">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w:t>
      </w:r>
      <w:r w:rsidRPr="000D1581">
        <w:rPr>
          <w:rFonts w:ascii="Times New Roman" w:eastAsia="宋体" w:hAnsi="宋体"/>
          <w:sz w:val="24"/>
        </w:rPr>
        <w:t>二次免疫能刺激机体产生更多的抗体和记忆细胞　抗体和记忆细胞具有一定的寿命</w:t>
      </w:r>
      <w:r w:rsidRPr="000D1581">
        <w:rPr>
          <w:rFonts w:ascii="Times New Roman" w:eastAsia="宋体" w:hAnsi="宋体"/>
          <w:sz w:val="24"/>
        </w:rPr>
        <w:t>,</w:t>
      </w:r>
      <w:r w:rsidRPr="000D1581">
        <w:rPr>
          <w:rFonts w:ascii="Times New Roman" w:eastAsia="宋体" w:hAnsi="宋体"/>
          <w:sz w:val="24"/>
        </w:rPr>
        <w:t>并且新型冠状病毒属于</w:t>
      </w:r>
      <w:r w:rsidRPr="000D1581">
        <w:rPr>
          <w:rFonts w:ascii="Times New Roman" w:eastAsia="宋体" w:hAnsi="宋体"/>
          <w:sz w:val="24"/>
        </w:rPr>
        <w:t xml:space="preserve">RNA </w:t>
      </w:r>
      <w:r w:rsidRPr="000D1581">
        <w:rPr>
          <w:rFonts w:ascii="Times New Roman" w:eastAsia="宋体" w:hAnsi="宋体"/>
          <w:sz w:val="24"/>
        </w:rPr>
        <w:t>病毒</w:t>
      </w:r>
      <w:r w:rsidRPr="000D1581">
        <w:rPr>
          <w:rFonts w:ascii="Times New Roman" w:eastAsia="宋体" w:hAnsi="宋体"/>
          <w:sz w:val="24"/>
        </w:rPr>
        <w:t>,</w:t>
      </w:r>
      <w:r w:rsidRPr="000D1581">
        <w:rPr>
          <w:rFonts w:ascii="Times New Roman" w:eastAsia="宋体" w:hAnsi="宋体"/>
          <w:sz w:val="24"/>
        </w:rPr>
        <w:t>易发生基因突变</w:t>
      </w:r>
    </w:p>
    <w:p w:rsidR="003027DF" w:rsidRPr="000D1581" w:rsidRDefault="003027DF" w:rsidP="003027DF">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w:t>
      </w:r>
      <w:r w:rsidRPr="000D1581">
        <w:rPr>
          <w:rFonts w:ascii="Times New Roman" w:eastAsia="宋体" w:hAnsi="宋体"/>
          <w:sz w:val="24"/>
        </w:rPr>
        <w:t>新型冠状病毒含有</w:t>
      </w:r>
      <w:r w:rsidRPr="000D1581">
        <w:rPr>
          <w:rFonts w:ascii="Times New Roman" w:eastAsia="宋体" w:hAnsi="宋体"/>
          <w:sz w:val="24"/>
        </w:rPr>
        <w:t>(N</w:t>
      </w:r>
      <w:r w:rsidRPr="000D1581">
        <w:rPr>
          <w:rFonts w:ascii="Times New Roman" w:eastAsia="宋体" w:hAnsi="宋体"/>
          <w:sz w:val="24"/>
        </w:rPr>
        <w:t>、</w:t>
      </w:r>
      <w:r w:rsidRPr="000D1581">
        <w:rPr>
          <w:rFonts w:ascii="Times New Roman" w:eastAsia="宋体" w:hAnsi="宋体"/>
          <w:sz w:val="24"/>
        </w:rPr>
        <w:t>M</w:t>
      </w:r>
      <w:r w:rsidRPr="000D1581">
        <w:rPr>
          <w:rFonts w:ascii="Times New Roman" w:eastAsia="宋体" w:hAnsi="宋体"/>
          <w:sz w:val="24"/>
        </w:rPr>
        <w:t>、</w:t>
      </w:r>
      <w:r w:rsidRPr="000D1581">
        <w:rPr>
          <w:rFonts w:ascii="Times New Roman" w:eastAsia="宋体" w:hAnsi="宋体"/>
          <w:sz w:val="24"/>
        </w:rPr>
        <w:t>E</w:t>
      </w:r>
      <w:r w:rsidRPr="000D1581">
        <w:rPr>
          <w:rFonts w:ascii="Times New Roman" w:eastAsia="宋体" w:hAnsi="宋体"/>
          <w:sz w:val="24"/>
        </w:rPr>
        <w:t>和</w:t>
      </w:r>
      <w:r w:rsidRPr="000D1581">
        <w:rPr>
          <w:rFonts w:ascii="Times New Roman" w:eastAsia="宋体" w:hAnsi="宋体"/>
          <w:sz w:val="24"/>
        </w:rPr>
        <w:t>S</w:t>
      </w:r>
      <w:r w:rsidRPr="000D1581">
        <w:rPr>
          <w:rFonts w:ascii="Times New Roman" w:eastAsia="宋体" w:hAnsi="宋体"/>
          <w:sz w:val="24"/>
        </w:rPr>
        <w:t>等</w:t>
      </w:r>
      <w:r w:rsidRPr="000D1581">
        <w:rPr>
          <w:rFonts w:ascii="Times New Roman" w:eastAsia="宋体" w:hAnsi="宋体"/>
          <w:sz w:val="24"/>
        </w:rPr>
        <w:t>)</w:t>
      </w:r>
      <w:r w:rsidRPr="000D1581">
        <w:rPr>
          <w:rFonts w:ascii="Times New Roman" w:eastAsia="宋体" w:hAnsi="宋体"/>
          <w:sz w:val="24"/>
        </w:rPr>
        <w:t>多种蛋白质</w:t>
      </w:r>
      <w:r w:rsidRPr="000D1581">
        <w:rPr>
          <w:rFonts w:ascii="Times New Roman" w:eastAsia="宋体" w:hAnsi="宋体"/>
          <w:sz w:val="24"/>
        </w:rPr>
        <w:t>(</w:t>
      </w:r>
      <w:r w:rsidRPr="000D1581">
        <w:rPr>
          <w:rFonts w:ascii="Times New Roman" w:eastAsia="宋体" w:hAnsi="宋体"/>
          <w:sz w:val="24"/>
        </w:rPr>
        <w:t>抗原</w:t>
      </w:r>
      <w:r w:rsidRPr="000D1581">
        <w:rPr>
          <w:rFonts w:ascii="Times New Roman" w:eastAsia="宋体" w:hAnsi="宋体"/>
          <w:sz w:val="24"/>
        </w:rPr>
        <w:t>),</w:t>
      </w:r>
      <w:r w:rsidRPr="000D1581">
        <w:rPr>
          <w:rFonts w:ascii="Times New Roman" w:eastAsia="宋体" w:hAnsi="宋体"/>
          <w:sz w:val="24"/>
        </w:rPr>
        <w:t>从而激发人体产生多种抗体</w:t>
      </w:r>
    </w:p>
    <w:p w:rsidR="003027DF" w:rsidRPr="000D1581" w:rsidRDefault="003027DF" w:rsidP="003027DF">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(4)</w:t>
      </w:r>
      <w:r w:rsidRPr="000D1581">
        <w:rPr>
          <w:rFonts w:ascii="Times New Roman" w:eastAsia="宋体" w:hAnsi="宋体"/>
          <w:sz w:val="24"/>
        </w:rPr>
        <w:t>严格遵守相关法规</w:t>
      </w:r>
      <w:r w:rsidRPr="000D1581">
        <w:rPr>
          <w:rFonts w:ascii="Times New Roman" w:eastAsia="宋体" w:hAnsi="宋体"/>
          <w:sz w:val="24"/>
        </w:rPr>
        <w:t>,</w:t>
      </w:r>
      <w:r w:rsidRPr="000D1581">
        <w:rPr>
          <w:rFonts w:ascii="Times New Roman" w:eastAsia="宋体" w:hAnsi="宋体"/>
          <w:sz w:val="24"/>
        </w:rPr>
        <w:t>不捕捉和食用野生动物</w:t>
      </w:r>
      <w:r w:rsidRPr="000D1581">
        <w:rPr>
          <w:rFonts w:ascii="Times New Roman" w:eastAsia="宋体" w:hAnsi="宋体"/>
          <w:sz w:val="24"/>
        </w:rPr>
        <w:t>;</w:t>
      </w:r>
      <w:r w:rsidRPr="000D1581">
        <w:rPr>
          <w:rFonts w:ascii="Times New Roman" w:eastAsia="宋体" w:hAnsi="宋体"/>
          <w:sz w:val="24"/>
        </w:rPr>
        <w:t>做好卫生和检疫工作等</w:t>
      </w:r>
    </w:p>
    <w:p w:rsidR="00677986" w:rsidRPr="003027DF" w:rsidRDefault="003027DF" w:rsidP="003027DF">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0D1581">
        <w:rPr>
          <w:rFonts w:ascii="Times New Roman" w:eastAsia="宋体" w:hAnsi="宋体"/>
          <w:sz w:val="24"/>
        </w:rPr>
        <w:t>(1)</w:t>
      </w:r>
      <w:r w:rsidRPr="000D1581">
        <w:rPr>
          <w:rFonts w:ascii="Times New Roman" w:eastAsia="仿宋" w:hAnsi="仿宋"/>
          <w:sz w:val="24"/>
        </w:rPr>
        <w:t>鼻腔中的黏膜和毛发会阻挡病毒的入侵</w:t>
      </w:r>
      <w:r w:rsidRPr="000D1581">
        <w:rPr>
          <w:rFonts w:ascii="Times New Roman" w:eastAsia="宋体" w:hAnsi="宋体"/>
          <w:sz w:val="24"/>
        </w:rPr>
        <w:t>,</w:t>
      </w:r>
      <w:r w:rsidRPr="000D1581">
        <w:rPr>
          <w:rFonts w:ascii="Times New Roman" w:eastAsia="仿宋" w:hAnsi="仿宋"/>
          <w:sz w:val="24"/>
        </w:rPr>
        <w:t>皮肤和黏膜是保卫人体的第一道防线</w:t>
      </w:r>
      <w:r w:rsidRPr="000D1581">
        <w:rPr>
          <w:rFonts w:ascii="Times New Roman" w:eastAsia="宋体" w:hAnsi="宋体"/>
          <w:sz w:val="24"/>
        </w:rPr>
        <w:t>,</w:t>
      </w:r>
      <w:r w:rsidRPr="000D1581">
        <w:rPr>
          <w:rFonts w:ascii="Times New Roman" w:eastAsia="仿宋" w:hAnsi="仿宋"/>
          <w:sz w:val="24"/>
        </w:rPr>
        <w:t>这种免疫方式属于非特异性免疫</w:t>
      </w:r>
      <w:r w:rsidRPr="000D1581">
        <w:rPr>
          <w:rFonts w:ascii="Times New Roman" w:eastAsia="宋体" w:hAnsi="宋体"/>
          <w:sz w:val="24"/>
        </w:rPr>
        <w:t>,</w:t>
      </w:r>
      <w:r w:rsidRPr="000D1581">
        <w:rPr>
          <w:rFonts w:ascii="Times New Roman" w:eastAsia="仿宋" w:hAnsi="仿宋"/>
          <w:sz w:val="24"/>
        </w:rPr>
        <w:t>该免疫方式的优点是人人生来就有</w:t>
      </w:r>
      <w:r w:rsidRPr="000D1581">
        <w:rPr>
          <w:rFonts w:ascii="Times New Roman" w:eastAsia="宋体" w:hAnsi="宋体"/>
          <w:sz w:val="24"/>
        </w:rPr>
        <w:t>,</w:t>
      </w:r>
      <w:r w:rsidRPr="000D1581">
        <w:rPr>
          <w:rFonts w:ascii="Times New Roman" w:eastAsia="仿宋" w:hAnsi="仿宋"/>
          <w:sz w:val="24"/>
        </w:rPr>
        <w:t>不具有特异性</w:t>
      </w:r>
      <w:r w:rsidRPr="000D1581">
        <w:rPr>
          <w:rFonts w:ascii="Times New Roman" w:eastAsia="宋体" w:hAnsi="宋体"/>
          <w:sz w:val="24"/>
        </w:rPr>
        <w:t>,</w:t>
      </w:r>
      <w:r w:rsidRPr="000D1581">
        <w:rPr>
          <w:rFonts w:ascii="Times New Roman" w:eastAsia="仿宋" w:hAnsi="仿宋"/>
          <w:sz w:val="24"/>
        </w:rPr>
        <w:t>对多种病原体都有一定的防御作用</w:t>
      </w:r>
      <w:r w:rsidRPr="000D1581">
        <w:rPr>
          <w:rFonts w:ascii="Times New Roman" w:eastAsia="宋体" w:hAnsi="宋体"/>
          <w:sz w:val="24"/>
        </w:rPr>
        <w:t>,</w:t>
      </w:r>
      <w:r w:rsidRPr="000D1581">
        <w:rPr>
          <w:rFonts w:ascii="Times New Roman" w:eastAsia="仿宋" w:hAnsi="仿宋"/>
          <w:sz w:val="24"/>
        </w:rPr>
        <w:t>反应快</w:t>
      </w:r>
      <w:r w:rsidRPr="000D1581">
        <w:rPr>
          <w:rFonts w:ascii="Times New Roman" w:eastAsia="宋体" w:hAnsi="宋体"/>
          <w:sz w:val="24"/>
        </w:rPr>
        <w:t>,</w:t>
      </w:r>
      <w:r w:rsidRPr="000D1581">
        <w:rPr>
          <w:rFonts w:ascii="Times New Roman" w:eastAsia="仿宋" w:hAnsi="仿宋"/>
          <w:sz w:val="24"/>
        </w:rPr>
        <w:t>作用范围广。</w:t>
      </w:r>
      <w:r w:rsidRPr="000D1581">
        <w:rPr>
          <w:rFonts w:ascii="Times New Roman" w:eastAsia="宋体" w:hAnsi="宋体"/>
          <w:sz w:val="24"/>
        </w:rPr>
        <w:t>(2)</w:t>
      </w:r>
      <w:r w:rsidRPr="000D1581">
        <w:rPr>
          <w:rFonts w:ascii="Times New Roman" w:eastAsia="仿宋" w:hAnsi="仿宋"/>
          <w:sz w:val="24"/>
        </w:rPr>
        <w:t>二次免疫的目的是迅速得到大量记忆细胞和抗体</w:t>
      </w:r>
      <w:r w:rsidRPr="000D1581">
        <w:rPr>
          <w:rFonts w:ascii="Times New Roman" w:eastAsia="宋体" w:hAnsi="宋体"/>
          <w:sz w:val="24"/>
        </w:rPr>
        <w:t>,</w:t>
      </w:r>
      <w:r w:rsidRPr="000D1581">
        <w:rPr>
          <w:rFonts w:ascii="Times New Roman" w:eastAsia="仿宋" w:hAnsi="仿宋"/>
          <w:sz w:val="24"/>
        </w:rPr>
        <w:t>从而使人体快速产生免疫力</w:t>
      </w:r>
      <w:r w:rsidRPr="000D1581">
        <w:rPr>
          <w:rFonts w:ascii="Times New Roman" w:eastAsia="宋体" w:hAnsi="宋体"/>
          <w:sz w:val="24"/>
        </w:rPr>
        <w:t>;</w:t>
      </w:r>
      <w:r w:rsidRPr="000D1581">
        <w:rPr>
          <w:rFonts w:ascii="Times New Roman" w:eastAsia="仿宋" w:hAnsi="仿宋"/>
          <w:sz w:val="24"/>
        </w:rPr>
        <w:t>但是抗体和记忆细胞具有一定的寿命</w:t>
      </w:r>
      <w:r w:rsidRPr="000D1581">
        <w:rPr>
          <w:rFonts w:ascii="Times New Roman" w:eastAsia="宋体" w:hAnsi="宋体"/>
          <w:sz w:val="24"/>
        </w:rPr>
        <w:t>,</w:t>
      </w:r>
      <w:r w:rsidRPr="000D1581">
        <w:rPr>
          <w:rFonts w:ascii="Times New Roman" w:eastAsia="仿宋" w:hAnsi="仿宋"/>
          <w:sz w:val="24"/>
        </w:rPr>
        <w:t>一段时间后会消失</w:t>
      </w:r>
      <w:r w:rsidRPr="000D1581">
        <w:rPr>
          <w:rFonts w:ascii="Times New Roman" w:eastAsia="宋体" w:hAnsi="宋体"/>
          <w:sz w:val="24"/>
        </w:rPr>
        <w:t>,</w:t>
      </w:r>
      <w:r w:rsidRPr="000D1581">
        <w:rPr>
          <w:rFonts w:ascii="Times New Roman" w:eastAsia="仿宋" w:hAnsi="仿宋"/>
          <w:sz w:val="24"/>
        </w:rPr>
        <w:t>并且新型冠状病毒属于</w:t>
      </w:r>
      <w:r w:rsidRPr="000D1581">
        <w:rPr>
          <w:rFonts w:ascii="Times New Roman" w:eastAsia="宋体" w:hAnsi="宋体"/>
          <w:sz w:val="24"/>
        </w:rPr>
        <w:t>RNA</w:t>
      </w:r>
      <w:r w:rsidRPr="000D1581">
        <w:rPr>
          <w:rFonts w:ascii="Times New Roman" w:eastAsia="仿宋" w:hAnsi="仿宋"/>
          <w:sz w:val="24"/>
        </w:rPr>
        <w:t>病毒</w:t>
      </w:r>
      <w:r w:rsidRPr="000D1581">
        <w:rPr>
          <w:rFonts w:ascii="Times New Roman" w:eastAsia="宋体" w:hAnsi="宋体"/>
          <w:sz w:val="24"/>
        </w:rPr>
        <w:t>,</w:t>
      </w:r>
      <w:r w:rsidRPr="000D1581">
        <w:rPr>
          <w:rFonts w:ascii="Times New Roman" w:eastAsia="仿宋" w:hAnsi="仿宋"/>
          <w:sz w:val="24"/>
        </w:rPr>
        <w:t>易发生基因突变</w:t>
      </w:r>
      <w:r w:rsidRPr="000D1581">
        <w:rPr>
          <w:rFonts w:ascii="Times New Roman" w:eastAsia="宋体" w:hAnsi="宋体"/>
          <w:sz w:val="24"/>
        </w:rPr>
        <w:t>,</w:t>
      </w:r>
      <w:r w:rsidRPr="000D1581">
        <w:rPr>
          <w:rFonts w:ascii="Times New Roman" w:eastAsia="仿宋" w:hAnsi="仿宋"/>
          <w:sz w:val="24"/>
        </w:rPr>
        <w:t>即使有抗体</w:t>
      </w:r>
      <w:r w:rsidRPr="000D1581">
        <w:rPr>
          <w:rFonts w:ascii="Times New Roman" w:eastAsia="宋体" w:hAnsi="宋体"/>
          <w:sz w:val="24"/>
        </w:rPr>
        <w:t>,</w:t>
      </w:r>
      <w:r w:rsidRPr="000D1581">
        <w:rPr>
          <w:rFonts w:ascii="Times New Roman" w:eastAsia="仿宋" w:hAnsi="仿宋"/>
          <w:sz w:val="24"/>
        </w:rPr>
        <w:t>也可能无法抵抗变异后的新型冠状病毒</w:t>
      </w:r>
      <w:r w:rsidRPr="000D1581">
        <w:rPr>
          <w:rFonts w:ascii="Times New Roman" w:eastAsia="宋体" w:hAnsi="宋体"/>
          <w:sz w:val="24"/>
        </w:rPr>
        <w:t>,</w:t>
      </w:r>
      <w:r w:rsidRPr="000D1581">
        <w:rPr>
          <w:rFonts w:ascii="Times New Roman" w:eastAsia="仿宋" w:hAnsi="仿宋"/>
          <w:sz w:val="24"/>
        </w:rPr>
        <w:t>故目前接种的新冠疫苗具有一定的防护期</w:t>
      </w:r>
      <w:r w:rsidRPr="000D1581">
        <w:rPr>
          <w:rFonts w:ascii="Times New Roman" w:eastAsia="宋体" w:hAnsi="宋体"/>
          <w:sz w:val="24"/>
        </w:rPr>
        <w:t>,</w:t>
      </w:r>
      <w:r w:rsidRPr="000D1581">
        <w:rPr>
          <w:rFonts w:ascii="Times New Roman" w:eastAsia="仿宋" w:hAnsi="仿宋"/>
          <w:sz w:val="24"/>
        </w:rPr>
        <w:t>并不能获得终身免疫。</w:t>
      </w:r>
      <w:r w:rsidRPr="000D1581">
        <w:rPr>
          <w:rFonts w:ascii="Times New Roman" w:eastAsia="宋体" w:hAnsi="宋体"/>
          <w:sz w:val="24"/>
        </w:rPr>
        <w:t>(3)</w:t>
      </w:r>
      <w:r w:rsidRPr="000D1581">
        <w:rPr>
          <w:rFonts w:ascii="Times New Roman" w:eastAsia="仿宋" w:hAnsi="仿宋"/>
          <w:sz w:val="24"/>
        </w:rPr>
        <w:t>新冠肺炎患者体内发现有多种针对新型冠状病毒的抗体</w:t>
      </w:r>
      <w:r w:rsidRPr="000D1581">
        <w:rPr>
          <w:rFonts w:ascii="Times New Roman" w:eastAsia="宋体" w:hAnsi="宋体"/>
          <w:sz w:val="24"/>
        </w:rPr>
        <w:t>,</w:t>
      </w:r>
      <w:r w:rsidRPr="000D1581">
        <w:rPr>
          <w:rFonts w:ascii="Times New Roman" w:eastAsia="仿宋" w:hAnsi="仿宋"/>
          <w:sz w:val="24"/>
        </w:rPr>
        <w:t>说明这些抗体是针对不同抗原产生的</w:t>
      </w:r>
      <w:r w:rsidRPr="000D1581">
        <w:rPr>
          <w:rFonts w:ascii="Times New Roman" w:eastAsia="宋体" w:hAnsi="宋体"/>
          <w:sz w:val="24"/>
        </w:rPr>
        <w:t>,</w:t>
      </w:r>
      <w:r w:rsidRPr="000D1581">
        <w:rPr>
          <w:rFonts w:ascii="Times New Roman" w:eastAsia="仿宋" w:hAnsi="仿宋"/>
          <w:sz w:val="24"/>
        </w:rPr>
        <w:t>由题干分析也可知新型冠状病毒表面有多种抗原蛋白</w:t>
      </w:r>
      <w:r w:rsidRPr="000D1581">
        <w:rPr>
          <w:rFonts w:ascii="Times New Roman" w:eastAsia="宋体" w:hAnsi="宋体"/>
          <w:sz w:val="24"/>
        </w:rPr>
        <w:t>,</w:t>
      </w:r>
      <w:r w:rsidRPr="000D1581">
        <w:rPr>
          <w:rFonts w:ascii="Times New Roman" w:eastAsia="仿宋" w:hAnsi="仿宋"/>
          <w:sz w:val="24"/>
        </w:rPr>
        <w:t>所以导致产生多种抗体。</w:t>
      </w:r>
      <w:r w:rsidRPr="000D1581">
        <w:rPr>
          <w:rFonts w:ascii="Times New Roman" w:eastAsia="宋体" w:hAnsi="宋体"/>
          <w:sz w:val="24"/>
        </w:rPr>
        <w:t>(4)</w:t>
      </w:r>
      <w:r w:rsidRPr="000D1581">
        <w:rPr>
          <w:rFonts w:ascii="Times New Roman" w:eastAsia="仿宋" w:hAnsi="仿宋"/>
          <w:sz w:val="24"/>
        </w:rPr>
        <w:t>为避免病原体通过野生动物传播给人类</w:t>
      </w:r>
      <w:r w:rsidRPr="000D1581">
        <w:rPr>
          <w:rFonts w:ascii="Times New Roman" w:eastAsia="宋体" w:hAnsi="宋体"/>
          <w:sz w:val="24"/>
        </w:rPr>
        <w:t>,</w:t>
      </w:r>
      <w:r w:rsidRPr="000D1581">
        <w:rPr>
          <w:rFonts w:ascii="Times New Roman" w:eastAsia="仿宋" w:hAnsi="仿宋"/>
          <w:sz w:val="24"/>
        </w:rPr>
        <w:t>就要做到少接触</w:t>
      </w:r>
      <w:r w:rsidRPr="000D1581">
        <w:rPr>
          <w:rFonts w:ascii="Times New Roman" w:eastAsia="宋体" w:hAnsi="宋体"/>
          <w:sz w:val="24"/>
        </w:rPr>
        <w:t>,</w:t>
      </w:r>
      <w:r w:rsidRPr="000D1581">
        <w:rPr>
          <w:rFonts w:ascii="Times New Roman" w:eastAsia="仿宋" w:hAnsi="仿宋"/>
          <w:sz w:val="24"/>
        </w:rPr>
        <w:t>多预防</w:t>
      </w:r>
      <w:r w:rsidRPr="000D1581">
        <w:rPr>
          <w:rFonts w:ascii="Times New Roman" w:eastAsia="宋体" w:hAnsi="宋体"/>
          <w:sz w:val="24"/>
        </w:rPr>
        <w:t>,</w:t>
      </w:r>
      <w:r w:rsidRPr="000D1581">
        <w:rPr>
          <w:rFonts w:ascii="Times New Roman" w:eastAsia="仿宋" w:hAnsi="仿宋"/>
          <w:sz w:val="24"/>
        </w:rPr>
        <w:t>所以不能捕捉、食用野生动物</w:t>
      </w:r>
      <w:r w:rsidRPr="000D1581">
        <w:rPr>
          <w:rFonts w:ascii="Times New Roman" w:eastAsia="宋体" w:hAnsi="宋体"/>
          <w:sz w:val="24"/>
        </w:rPr>
        <w:t>,</w:t>
      </w:r>
      <w:r w:rsidRPr="000D1581">
        <w:rPr>
          <w:rFonts w:ascii="Times New Roman" w:eastAsia="仿宋" w:hAnsi="仿宋"/>
          <w:sz w:val="24"/>
        </w:rPr>
        <w:t>并做好卫生和检疫工作等。</w:t>
      </w:r>
    </w:p>
    <w:sectPr w:rsidR="00677986" w:rsidRPr="003027DF"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0750" w:rsidRDefault="00480750">
      <w:r>
        <w:separator/>
      </w:r>
    </w:p>
  </w:endnote>
  <w:endnote w:type="continuationSeparator" w:id="1">
    <w:p w:rsidR="00480750" w:rsidRDefault="0048075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0750" w:rsidRDefault="00480750">
      <w:r>
        <w:separator/>
      </w:r>
    </w:p>
  </w:footnote>
  <w:footnote w:type="continuationSeparator" w:id="1">
    <w:p w:rsidR="00480750" w:rsidRDefault="0048075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0654A"/>
    <w:rsid w:val="00011F08"/>
    <w:rsid w:val="00013FC7"/>
    <w:rsid w:val="00020117"/>
    <w:rsid w:val="00021474"/>
    <w:rsid w:val="00022310"/>
    <w:rsid w:val="00022559"/>
    <w:rsid w:val="0004143C"/>
    <w:rsid w:val="00046014"/>
    <w:rsid w:val="000502F7"/>
    <w:rsid w:val="00050583"/>
    <w:rsid w:val="00065AEE"/>
    <w:rsid w:val="00066DB3"/>
    <w:rsid w:val="000707D5"/>
    <w:rsid w:val="00071279"/>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2F1BC6"/>
    <w:rsid w:val="003027DF"/>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2C37"/>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750"/>
    <w:rsid w:val="00480F11"/>
    <w:rsid w:val="00481496"/>
    <w:rsid w:val="004827D8"/>
    <w:rsid w:val="004900BC"/>
    <w:rsid w:val="0049647D"/>
    <w:rsid w:val="004A0A68"/>
    <w:rsid w:val="004B21DF"/>
    <w:rsid w:val="004B308E"/>
    <w:rsid w:val="004C1562"/>
    <w:rsid w:val="004C176A"/>
    <w:rsid w:val="004E001E"/>
    <w:rsid w:val="004E0DE3"/>
    <w:rsid w:val="004F0A8C"/>
    <w:rsid w:val="004F3FED"/>
    <w:rsid w:val="004F5EFC"/>
    <w:rsid w:val="00501469"/>
    <w:rsid w:val="00532504"/>
    <w:rsid w:val="00534370"/>
    <w:rsid w:val="00534AA2"/>
    <w:rsid w:val="005364C0"/>
    <w:rsid w:val="0054220D"/>
    <w:rsid w:val="005424B3"/>
    <w:rsid w:val="005443A1"/>
    <w:rsid w:val="0055006E"/>
    <w:rsid w:val="005556CA"/>
    <w:rsid w:val="005644A6"/>
    <w:rsid w:val="00566A1D"/>
    <w:rsid w:val="00571838"/>
    <w:rsid w:val="00574344"/>
    <w:rsid w:val="00591E7B"/>
    <w:rsid w:val="005A2465"/>
    <w:rsid w:val="005B35B7"/>
    <w:rsid w:val="005B5282"/>
    <w:rsid w:val="005C0395"/>
    <w:rsid w:val="005C0842"/>
    <w:rsid w:val="005C45A1"/>
    <w:rsid w:val="005D0172"/>
    <w:rsid w:val="005D7853"/>
    <w:rsid w:val="005E1024"/>
    <w:rsid w:val="005E1040"/>
    <w:rsid w:val="005E3473"/>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28"/>
    <w:rsid w:val="00720F43"/>
    <w:rsid w:val="00726B2B"/>
    <w:rsid w:val="0073067F"/>
    <w:rsid w:val="007448C2"/>
    <w:rsid w:val="00755508"/>
    <w:rsid w:val="00763B6A"/>
    <w:rsid w:val="00763BED"/>
    <w:rsid w:val="007678EF"/>
    <w:rsid w:val="00770923"/>
    <w:rsid w:val="00771E64"/>
    <w:rsid w:val="00782962"/>
    <w:rsid w:val="00782D89"/>
    <w:rsid w:val="00783F8F"/>
    <w:rsid w:val="00787577"/>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959DC"/>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63CB6"/>
    <w:rsid w:val="009770A5"/>
    <w:rsid w:val="0097724E"/>
    <w:rsid w:val="0098273E"/>
    <w:rsid w:val="0098536D"/>
    <w:rsid w:val="00991839"/>
    <w:rsid w:val="00994653"/>
    <w:rsid w:val="009B035C"/>
    <w:rsid w:val="009B086E"/>
    <w:rsid w:val="009B1FAE"/>
    <w:rsid w:val="009B6DAA"/>
    <w:rsid w:val="009B71FD"/>
    <w:rsid w:val="009D5CEC"/>
    <w:rsid w:val="009D66E0"/>
    <w:rsid w:val="009E434F"/>
    <w:rsid w:val="009F21B4"/>
    <w:rsid w:val="009F3451"/>
    <w:rsid w:val="00A02723"/>
    <w:rsid w:val="00A059A5"/>
    <w:rsid w:val="00A11173"/>
    <w:rsid w:val="00A22B50"/>
    <w:rsid w:val="00A27EE2"/>
    <w:rsid w:val="00A40934"/>
    <w:rsid w:val="00A51310"/>
    <w:rsid w:val="00A54505"/>
    <w:rsid w:val="00A83932"/>
    <w:rsid w:val="00A85F72"/>
    <w:rsid w:val="00A862A5"/>
    <w:rsid w:val="00AA0931"/>
    <w:rsid w:val="00AA2706"/>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BF3604"/>
    <w:rsid w:val="00C041CD"/>
    <w:rsid w:val="00C21325"/>
    <w:rsid w:val="00C34C3C"/>
    <w:rsid w:val="00C453BE"/>
    <w:rsid w:val="00C45D66"/>
    <w:rsid w:val="00C521C6"/>
    <w:rsid w:val="00C75545"/>
    <w:rsid w:val="00C814B8"/>
    <w:rsid w:val="00C86F64"/>
    <w:rsid w:val="00C906AD"/>
    <w:rsid w:val="00C90AF8"/>
    <w:rsid w:val="00C9601C"/>
    <w:rsid w:val="00CB58AE"/>
    <w:rsid w:val="00CB7423"/>
    <w:rsid w:val="00CC23D2"/>
    <w:rsid w:val="00CC5187"/>
    <w:rsid w:val="00CC5366"/>
    <w:rsid w:val="00CE0973"/>
    <w:rsid w:val="00CE0FBA"/>
    <w:rsid w:val="00CE220A"/>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1319"/>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027DF"/>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55006E"/>
    <w:pPr>
      <w:outlineLvl w:val="4"/>
    </w:pPr>
  </w:style>
  <w:style w:type="paragraph" w:customStyle="1" w:styleId="af7">
    <w:name w:val="三级章节"/>
    <w:basedOn w:val="a0"/>
    <w:qFormat/>
    <w:rsid w:val="009D5CEC"/>
    <w:pPr>
      <w:outlineLvl w:val="3"/>
    </w:pPr>
  </w:style>
  <w:style w:type="paragraph" w:customStyle="1" w:styleId="af8">
    <w:name w:val="五级章节"/>
    <w:basedOn w:val="a0"/>
    <w:qFormat/>
    <w:rsid w:val="009D5CEC"/>
    <w:pPr>
      <w:outlineLvl w:val="5"/>
    </w:pPr>
  </w:style>
  <w:style w:type="paragraph" w:customStyle="1" w:styleId="af9">
    <w:name w:val="六级章节"/>
    <w:basedOn w:val="a0"/>
    <w:qFormat/>
    <w:rsid w:val="009D5CEC"/>
    <w:pPr>
      <w:outlineLvl w:val="6"/>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ABBEAF-C5AD-41B6-A4EC-144A08B3C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1195</Words>
  <Characters>6814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7994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2021-10-14T00:17:00Z</dcterms:created>
  <dcterms:modified xsi:type="dcterms:W3CDTF">2022-04-26T06:57:00Z</dcterms:modified>
</cp:coreProperties>
</file>